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B14" w:rsidRDefault="00A52F4A">
      <w:pPr>
        <w:spacing w:after="0" w:line="276" w:lineRule="auto"/>
        <w:jc w:val="right"/>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NACRT</w:t>
      </w:r>
      <w:r w:rsidR="0086478A">
        <w:rPr>
          <w:rFonts w:eastAsia="Times New Roman" w:cstheme="minorHAnsi"/>
          <w:b/>
          <w:bCs/>
          <w:kern w:val="36"/>
          <w:sz w:val="24"/>
          <w:szCs w:val="24"/>
          <w:lang w:eastAsia="hr-HR"/>
        </w:rPr>
        <w:t xml:space="preserve"> PRIJEDLOGA</w:t>
      </w:r>
    </w:p>
    <w:p w:rsidR="00BE3B14" w:rsidRPr="0086478A" w:rsidRDefault="00A52F4A">
      <w:pPr>
        <w:spacing w:after="0" w:line="276" w:lineRule="auto"/>
        <w:jc w:val="center"/>
        <w:outlineLvl w:val="1"/>
        <w:rPr>
          <w:rFonts w:eastAsia="Times New Roman" w:cstheme="minorHAnsi"/>
          <w:b/>
          <w:bCs/>
          <w:sz w:val="28"/>
          <w:szCs w:val="28"/>
          <w:lang w:eastAsia="hr-HR"/>
        </w:rPr>
      </w:pPr>
      <w:r w:rsidRPr="0086478A">
        <w:rPr>
          <w:rFonts w:eastAsia="Times New Roman" w:cstheme="minorHAnsi"/>
          <w:b/>
          <w:bCs/>
          <w:sz w:val="28"/>
          <w:szCs w:val="28"/>
          <w:lang w:eastAsia="hr-HR"/>
        </w:rPr>
        <w:t>PRAVILNIK O JEDNOSTAVNOJ NABAVI</w:t>
      </w:r>
    </w:p>
    <w:p w:rsidR="0086478A" w:rsidRDefault="0086478A">
      <w:pPr>
        <w:spacing w:after="0" w:line="276" w:lineRule="auto"/>
        <w:jc w:val="center"/>
        <w:outlineLvl w:val="1"/>
        <w:rPr>
          <w:rFonts w:eastAsia="Times New Roman" w:cstheme="minorHAnsi"/>
          <w:b/>
          <w:bCs/>
          <w:sz w:val="24"/>
          <w:szCs w:val="24"/>
          <w:lang w:eastAsia="hr-HR"/>
        </w:rPr>
      </w:pPr>
    </w:p>
    <w:p w:rsidR="00BE3B14" w:rsidRPr="0086478A" w:rsidRDefault="00A52F4A">
      <w:pPr>
        <w:spacing w:after="0" w:line="276" w:lineRule="auto"/>
        <w:jc w:val="both"/>
        <w:rPr>
          <w:rFonts w:eastAsia="Times New Roman" w:cstheme="minorHAnsi"/>
          <w:sz w:val="24"/>
          <w:szCs w:val="24"/>
          <w:lang w:eastAsia="hr-HR"/>
        </w:rPr>
      </w:pPr>
      <w:r w:rsidRPr="0086478A">
        <w:rPr>
          <w:rFonts w:eastAsia="Times New Roman" w:cstheme="minorHAnsi"/>
          <w:sz w:val="24"/>
          <w:szCs w:val="24"/>
          <w:lang w:eastAsia="hr-HR"/>
        </w:rPr>
        <w:t xml:space="preserve">Na temelju članka 15 stavka 2 Zakona o javnoj nabavi („Narodne novine“, broj 120/16, 114/22 i 48/26.) i članka </w:t>
      </w:r>
      <w:r w:rsidR="0086478A" w:rsidRPr="0086478A">
        <w:rPr>
          <w:rFonts w:eastAsia="Times New Roman" w:cstheme="minorHAnsi"/>
          <w:sz w:val="24"/>
          <w:szCs w:val="24"/>
          <w:lang w:eastAsia="hr-HR"/>
        </w:rPr>
        <w:t>60</w:t>
      </w:r>
      <w:r w:rsidRPr="0086478A">
        <w:rPr>
          <w:rFonts w:eastAsia="Times New Roman" w:cstheme="minorHAnsi"/>
          <w:sz w:val="24"/>
          <w:szCs w:val="24"/>
          <w:lang w:eastAsia="hr-HR"/>
        </w:rPr>
        <w:t xml:space="preserve"> Statuta O</w:t>
      </w:r>
      <w:r w:rsidR="0086478A" w:rsidRPr="0086478A">
        <w:rPr>
          <w:rFonts w:eastAsia="Times New Roman" w:cstheme="minorHAnsi"/>
          <w:sz w:val="24"/>
          <w:szCs w:val="24"/>
          <w:lang w:eastAsia="hr-HR"/>
        </w:rPr>
        <w:t>snovne</w:t>
      </w:r>
      <w:r w:rsidRPr="0086478A">
        <w:rPr>
          <w:rFonts w:eastAsia="Times New Roman" w:cstheme="minorHAnsi"/>
          <w:sz w:val="24"/>
          <w:szCs w:val="24"/>
          <w:lang w:eastAsia="hr-HR"/>
        </w:rPr>
        <w:t xml:space="preserve"> škole </w:t>
      </w:r>
      <w:r w:rsidR="0086478A" w:rsidRPr="0086478A">
        <w:rPr>
          <w:rFonts w:eastAsia="Times New Roman" w:cstheme="minorHAnsi"/>
          <w:sz w:val="24"/>
          <w:szCs w:val="24"/>
          <w:lang w:eastAsia="hr-HR"/>
        </w:rPr>
        <w:t>“Ivo Lola Ribar” Labin</w:t>
      </w:r>
      <w:r w:rsidRPr="0086478A">
        <w:rPr>
          <w:rFonts w:eastAsia="Times New Roman" w:cstheme="minorHAnsi"/>
          <w:sz w:val="24"/>
          <w:szCs w:val="24"/>
          <w:lang w:eastAsia="hr-HR"/>
        </w:rPr>
        <w:t xml:space="preserve">, Školski odbor </w:t>
      </w:r>
      <w:r w:rsidR="0086478A" w:rsidRPr="0086478A">
        <w:rPr>
          <w:rFonts w:eastAsia="Times New Roman" w:cstheme="minorHAnsi"/>
          <w:sz w:val="24"/>
          <w:szCs w:val="24"/>
          <w:lang w:eastAsia="hr-HR"/>
        </w:rPr>
        <w:t>Osnovne škole “Ivo Lola Ribar” Labin</w:t>
      </w:r>
      <w:r w:rsidRPr="0086478A">
        <w:rPr>
          <w:rFonts w:eastAsia="Times New Roman" w:cstheme="minorHAnsi"/>
          <w:sz w:val="24"/>
          <w:szCs w:val="24"/>
          <w:lang w:eastAsia="hr-HR"/>
        </w:rPr>
        <w:t>, (dalje</w:t>
      </w:r>
      <w:r w:rsidR="0086478A">
        <w:rPr>
          <w:rFonts w:eastAsia="Times New Roman" w:cstheme="minorHAnsi"/>
          <w:sz w:val="24"/>
          <w:szCs w:val="24"/>
          <w:lang w:eastAsia="hr-HR"/>
        </w:rPr>
        <w:t xml:space="preserve"> u tekstu:</w:t>
      </w:r>
      <w:r w:rsidRPr="0086478A">
        <w:rPr>
          <w:rFonts w:eastAsia="Times New Roman" w:cstheme="minorHAnsi"/>
          <w:sz w:val="24"/>
          <w:szCs w:val="24"/>
          <w:lang w:eastAsia="hr-HR"/>
        </w:rPr>
        <w:t xml:space="preserve"> Naručitelja)</w:t>
      </w:r>
      <w:r w:rsidR="0086478A">
        <w:rPr>
          <w:rFonts w:eastAsia="Times New Roman" w:cstheme="minorHAnsi"/>
          <w:sz w:val="24"/>
          <w:szCs w:val="24"/>
          <w:lang w:eastAsia="hr-HR"/>
        </w:rPr>
        <w:t>,</w:t>
      </w:r>
      <w:r w:rsidRPr="0086478A">
        <w:rPr>
          <w:rFonts w:eastAsia="Times New Roman" w:cstheme="minorHAnsi"/>
          <w:sz w:val="24"/>
          <w:szCs w:val="24"/>
          <w:lang w:eastAsia="hr-HR"/>
        </w:rPr>
        <w:t xml:space="preserve"> na sjednici održanoj</w:t>
      </w:r>
      <w:r w:rsidR="0086478A">
        <w:rPr>
          <w:rFonts w:eastAsia="Times New Roman" w:cstheme="minorHAnsi"/>
          <w:sz w:val="24"/>
          <w:szCs w:val="24"/>
          <w:lang w:eastAsia="hr-HR"/>
        </w:rPr>
        <w:t xml:space="preserve"> dana </w:t>
      </w:r>
      <w:r w:rsidRPr="0086478A">
        <w:rPr>
          <w:rFonts w:eastAsia="Times New Roman" w:cstheme="minorHAnsi"/>
          <w:sz w:val="24"/>
          <w:szCs w:val="24"/>
          <w:lang w:eastAsia="hr-HR"/>
        </w:rPr>
        <w:t>_________ 2026. godine donosi</w:t>
      </w:r>
    </w:p>
    <w:p w:rsidR="00BE3B14" w:rsidRPr="0086478A" w:rsidRDefault="00BE3B14">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PRAVILNIK O JEDNOSTAVNOJ NABAVI</w:t>
      </w:r>
    </w:p>
    <w:p w:rsidR="0086478A" w:rsidRDefault="0086478A" w:rsidP="0086478A">
      <w:pPr>
        <w:spacing w:after="0" w:line="276" w:lineRule="auto"/>
        <w:jc w:val="both"/>
        <w:outlineLvl w:val="0"/>
        <w:rPr>
          <w:rFonts w:eastAsia="Times New Roman" w:cstheme="minorHAnsi"/>
          <w:b/>
          <w:bCs/>
          <w:kern w:val="36"/>
          <w:sz w:val="24"/>
          <w:szCs w:val="24"/>
          <w:lang w:eastAsia="hr-HR"/>
        </w:rPr>
      </w:pPr>
    </w:p>
    <w:p w:rsidR="00BE3B14" w:rsidRPr="0086478A" w:rsidRDefault="0086478A" w:rsidP="0086478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w:t>
      </w:r>
      <w:r w:rsidR="00A52F4A" w:rsidRPr="0086478A">
        <w:rPr>
          <w:rFonts w:eastAsia="Times New Roman" w:cstheme="minorHAnsi"/>
          <w:b/>
          <w:bCs/>
          <w:kern w:val="36"/>
          <w:sz w:val="24"/>
          <w:szCs w:val="24"/>
          <w:lang w:eastAsia="hr-HR"/>
        </w:rPr>
        <w:t>OPĆE ODREDBE</w:t>
      </w:r>
    </w:p>
    <w:p w:rsidR="0086478A" w:rsidRPr="0086478A" w:rsidRDefault="0086478A" w:rsidP="0086478A">
      <w:pPr>
        <w:spacing w:after="0" w:line="276" w:lineRule="auto"/>
        <w:outlineLvl w:val="0"/>
        <w:rPr>
          <w:rFonts w:eastAsia="Times New Roman" w:cstheme="minorHAnsi"/>
          <w:b/>
          <w:bCs/>
          <w:kern w:val="36"/>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w:t>
      </w:r>
    </w:p>
    <w:p w:rsidR="00BE3B14" w:rsidRDefault="00A52F4A">
      <w:pPr>
        <w:spacing w:after="0" w:line="276" w:lineRule="auto"/>
        <w:outlineLvl w:val="2"/>
        <w:rPr>
          <w:rFonts w:eastAsia="Times New Roman" w:cstheme="minorHAnsi"/>
          <w:b/>
          <w:bCs/>
          <w:sz w:val="24"/>
          <w:szCs w:val="24"/>
          <w:lang w:eastAsia="hr-HR"/>
        </w:rPr>
      </w:pPr>
      <w:r>
        <w:rPr>
          <w:rFonts w:eastAsia="Times New Roman" w:cstheme="minorHAnsi"/>
          <w:b/>
          <w:bCs/>
          <w:sz w:val="24"/>
          <w:szCs w:val="24"/>
          <w:lang w:eastAsia="hr-HR"/>
        </w:rPr>
        <w:t>Predmet Pravilnika</w:t>
      </w:r>
    </w:p>
    <w:p w:rsidR="0086478A" w:rsidRDefault="0086478A">
      <w:pPr>
        <w:spacing w:after="0" w:line="276" w:lineRule="auto"/>
        <w:outlineLvl w:val="2"/>
        <w:rPr>
          <w:rFonts w:eastAsia="Times New Roman" w:cstheme="minorHAnsi"/>
          <w:b/>
          <w:bCs/>
          <w:sz w:val="24"/>
          <w:szCs w:val="24"/>
          <w:lang w:eastAsia="hr-HR"/>
        </w:rPr>
      </w:pP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(1) Ovim Pravilnikom </w:t>
      </w:r>
      <w:r w:rsidR="0086478A">
        <w:rPr>
          <w:rFonts w:eastAsia="Times New Roman" w:cstheme="minorHAnsi"/>
          <w:sz w:val="24"/>
          <w:szCs w:val="24"/>
          <w:lang w:eastAsia="hr-HR"/>
        </w:rPr>
        <w:t>o jednostavnoj nabavi(dalje u tekstu: Pravilnik)</w:t>
      </w:r>
      <w:r>
        <w:rPr>
          <w:rFonts w:eastAsia="Times New Roman" w:cstheme="minorHAnsi"/>
          <w:sz w:val="24"/>
          <w:szCs w:val="24"/>
          <w:lang w:eastAsia="hr-HR"/>
        </w:rPr>
        <w:t>uređuju se pravila, uvjeti, način provedbe i odgovornost za provođenje postupaka jednostavne nabave roba, radova i usluga čija je procijenjena vrijednost manja od vrijednosnih pragova propisanih člankom 12 stavkom 1 Zakona o javnoj nabavi.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Ovim Pravilnikom uređuju se osobito:</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planiranje jednostavne nabave,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određivanje procijenjene vrijednosti nabave,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provedbe postupaka jednostavne nabave,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sudionika u postupku,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komunikacije s gospodarskim subjektima,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pravila elektroničke komunikacije,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pregleda i ocjene ponuda,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donošenje odluke o odabiru ili poništenju,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pravna zaštita putem prigovora, </w:t>
      </w:r>
    </w:p>
    <w:p w:rsidR="00BE3B14" w:rsidRDefault="00A52F4A">
      <w:pPr>
        <w:numPr>
          <w:ilvl w:val="0"/>
          <w:numId w:val="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dokumentiranje i čuvanje dokumentacije.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Ovaj Pravilnik primjenjuje se na sve postupke jednostavne nabave koje provodi Naručitelj, neovisno o izvoru financiranja.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 pitanja koja nisu uređena ovim Pravilnikom odgovarajuće se primjenjuju odredbe Zakona o javnoj nabavi kada je to u skladu s prirodom postupka jednostavne nabave.</w:t>
      </w:r>
    </w:p>
    <w:p w:rsidR="0086478A" w:rsidRDefault="0086478A">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Načela postupanja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provedbi jednostavne nabave Naručitelj je obvezan poštovati načela javne nabave:</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tržišnog natjecanja, </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jednakog tretmana, </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zabrane diskriminacije, </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načelo razmjernosti, </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transparentnosti, </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uzajamnog priznavanja, </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poslovnog </w:t>
      </w:r>
      <w:proofErr w:type="spellStart"/>
      <w:r>
        <w:rPr>
          <w:rFonts w:eastAsia="Times New Roman" w:cstheme="minorHAnsi"/>
          <w:sz w:val="24"/>
          <w:szCs w:val="24"/>
          <w:lang w:eastAsia="hr-HR"/>
        </w:rPr>
        <w:t>nastana</w:t>
      </w:r>
      <w:proofErr w:type="spellEnd"/>
      <w:r>
        <w:rPr>
          <w:rFonts w:eastAsia="Times New Roman" w:cstheme="minorHAnsi"/>
          <w:sz w:val="24"/>
          <w:szCs w:val="24"/>
          <w:lang w:eastAsia="hr-HR"/>
        </w:rPr>
        <w:t xml:space="preserve">, </w:t>
      </w:r>
    </w:p>
    <w:p w:rsidR="00BE3B14" w:rsidRDefault="00A52F4A">
      <w:pPr>
        <w:numPr>
          <w:ilvl w:val="0"/>
          <w:numId w:val="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načelo slobode pružanja usluga.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ne smiju se oblikovati niti provoditi s namjerom:</w:t>
      </w:r>
    </w:p>
    <w:p w:rsidR="00BE3B14" w:rsidRDefault="00A52F4A">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izbjegavanja primjene Zakona, </w:t>
      </w:r>
    </w:p>
    <w:p w:rsidR="00BE3B14" w:rsidRDefault="00A52F4A">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umjetnog dijeljenja predmeta nabave, </w:t>
      </w:r>
    </w:p>
    <w:p w:rsidR="00BE3B14" w:rsidRDefault="00A52F4A">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pogodovanja pojedinom gospodarskom subjektu, </w:t>
      </w:r>
    </w:p>
    <w:p w:rsidR="00BE3B14" w:rsidRDefault="00A52F4A">
      <w:pPr>
        <w:numPr>
          <w:ilvl w:val="0"/>
          <w:numId w:val="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ograničavanja tržišnog natjecanja.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Sve osobe koje sudjeluju u postupcima jednostavne nabave dužne su postupati zakonito, savjesno, profesionalno i nepristrano.</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Sukob interesa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U svim postupcima jednostavne nabave primjenjuju se odredbe Zakona o javnoj nabavi kojima je uređeno sprječavanje, prepoznavanje i uklanjanje sukoba interesa.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Osobe koje sudjeluju u pripremi ili provedbi postupka dužne su prije početka rada potpisati izjavu o nepostojanju sukoba interesa.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postupka nastupi okolnost koja može predstavljati sukob interesa, osoba je dužna odmah o tome obavijestiti ravnatelja te se izuzeti iz daljnjeg sudjelovanja u postupku.</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vodi i ažurira popis gospodarskih subjekata s kojima postoji sukob interesa sukladno Zakonu.</w:t>
      </w:r>
    </w:p>
    <w:p w:rsidR="00BE3B14" w:rsidRDefault="00BE3B14">
      <w:pPr>
        <w:spacing w:after="0" w:line="276" w:lineRule="auto"/>
        <w:jc w:val="both"/>
        <w:rPr>
          <w:rFonts w:eastAsia="Times New Roman" w:cstheme="minorHAnsi"/>
          <w:sz w:val="24"/>
          <w:szCs w:val="24"/>
          <w:lang w:eastAsia="hr-HR"/>
        </w:rPr>
      </w:pPr>
    </w:p>
    <w:p w:rsidR="00BE3B14" w:rsidRDefault="00A52F4A" w:rsidP="0086478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 PLANIRANJE NABAVE</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4.</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Planiranje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planira se u skladu s potrebama Naručitelja i osiguranim financijskim sredstvima.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Postupci jednostavne nabave u pravilu se provode na temelju Plana nabave.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Ako tijekom godine nastane potreba za nabavom koja nije bila planirana, postupak se može provesti nakon odgovarajuće izmjene ili dopune Plana nabave, osim kada posebnim propisom nije drukčije određeno.</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5.</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Procijenjena vrijednost nabave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Procijenjena vrijednost nabave određuje se prije pokretanja postupka bez poreza na dodanu vrijednost.</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 određivanju procijenjene vrijednosti uzima se u obzir ukupna vrijednost svih istovrsnih roba, radova ili usluga koje se planiraju nabaviti tijekom razdoblja za koje se nabava provodi.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Nije dopušteno umjetno dijeliti predmet nabave radi izbjegavanja primjene Zakona ili ovoga Pravilnika.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(4) Procijenjena vrijednost mora biti objektivno utvrđena i dokumentirana analizom tržišta, prethodnim iskustvom, javno dostupnim cjenicima ili drugim odgovarajućim izvorima.</w:t>
      </w:r>
    </w:p>
    <w:p w:rsidR="00DD2544" w:rsidRDefault="00DD2544">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6.</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Analiza tržišta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Prije pokretanja postupka jednostavne nabave može se provesti analiza tržišta radi utvrđivanja procijenjene vrijednosti i dostupnosti predmeta nabave.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 postupke za koje se provodi javna objava u modulu jednostavne nabave EOJN RH analiza tržišta provodi se u pravilu.</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Analiza tržišta može uključivati:</w:t>
      </w:r>
    </w:p>
    <w:p w:rsidR="00BE3B14" w:rsidRDefault="00A52F4A">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internetske stranice gospodarskih subjekata, </w:t>
      </w:r>
    </w:p>
    <w:p w:rsidR="00BE3B14" w:rsidRDefault="00A52F4A">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kataloge i cjenike, </w:t>
      </w:r>
    </w:p>
    <w:p w:rsidR="00BE3B14" w:rsidRDefault="00A52F4A">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prethodno provedene postupke, </w:t>
      </w:r>
    </w:p>
    <w:p w:rsidR="00BE3B14" w:rsidRDefault="00A52F4A">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registre ugovora, </w:t>
      </w:r>
    </w:p>
    <w:p w:rsidR="00BE3B14" w:rsidRDefault="00A52F4A">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informativne ponude, </w:t>
      </w:r>
    </w:p>
    <w:p w:rsidR="00BE3B14" w:rsidRDefault="00A52F4A">
      <w:pPr>
        <w:numPr>
          <w:ilvl w:val="0"/>
          <w:numId w:val="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javno dostupne izvore.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 provedenoj analizi tržišta sastavlja se službena bilješka koja se prilaže dokumentaciji postupka.</w:t>
      </w:r>
    </w:p>
    <w:p w:rsidR="00DD2544" w:rsidRDefault="00DD2544" w:rsidP="00DD2544">
      <w:pPr>
        <w:spacing w:after="0" w:line="276" w:lineRule="auto"/>
        <w:outlineLvl w:val="0"/>
        <w:rPr>
          <w:rFonts w:eastAsia="Times New Roman" w:cstheme="minorHAnsi"/>
          <w:sz w:val="24"/>
          <w:szCs w:val="24"/>
          <w:lang w:eastAsia="hr-HR"/>
        </w:rPr>
      </w:pPr>
    </w:p>
    <w:p w:rsidR="00DD2544" w:rsidRDefault="00A52F4A" w:rsidP="00DD2544">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III. SUDIONICI U POSTUPKU JEDNOSTAVNE NABAVE</w:t>
      </w:r>
    </w:p>
    <w:p w:rsidR="00DD2544" w:rsidRDefault="00DD2544" w:rsidP="00DD2544">
      <w:pPr>
        <w:spacing w:after="0" w:line="276" w:lineRule="auto"/>
        <w:outlineLvl w:val="0"/>
        <w:rPr>
          <w:rFonts w:eastAsia="Times New Roman" w:cstheme="minorHAnsi"/>
          <w:b/>
          <w:bCs/>
          <w:kern w:val="36"/>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7.</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Ovlaštene osobe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Postupke jednostavne nabave provodi ravnatelj odnosno stručno povjerenstvo koje imenuje ravnatelj.</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Za provedbu postupaka jednostavne nabave procijenjene vrijednosti veće od 15.000,00 eura ravnatelj donosi Odluku o početku postupka kojom imenuje najmanje dvije osobe za pripremu i provedbu postupka.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Članovi stručnog povjerenstva ne moraju biti zaposlenici Naručitelja.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Stručno povjerenstvo osobito:</w:t>
      </w:r>
    </w:p>
    <w:p w:rsidR="00BE3B14" w:rsidRDefault="00A52F4A">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priprema dokumentaciju o nabavi, </w:t>
      </w:r>
    </w:p>
    <w:p w:rsidR="00BE3B14" w:rsidRDefault="00A52F4A">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provodi postupak nabave, </w:t>
      </w:r>
    </w:p>
    <w:p w:rsidR="00BE3B14" w:rsidRDefault="00A52F4A">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pregledava i ocjenjuje ponude, </w:t>
      </w:r>
    </w:p>
    <w:p w:rsidR="00BE3B14" w:rsidRDefault="00A52F4A">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sastavlja zapisnik, </w:t>
      </w:r>
    </w:p>
    <w:p w:rsidR="00BE3B14" w:rsidRDefault="00A52F4A">
      <w:pPr>
        <w:numPr>
          <w:ilvl w:val="0"/>
          <w:numId w:val="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predlaže donošenje odluke o odabiru ili poništenju.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Ravnatelj može pojedine stručne poslove povjeriti vanjskim stručnim osobama kada to zahtijeva složenost predmeta nabave.</w:t>
      </w:r>
    </w:p>
    <w:p w:rsidR="00DD2544" w:rsidRDefault="00DD2544" w:rsidP="00DD2544">
      <w:pPr>
        <w:spacing w:after="0" w:line="276" w:lineRule="auto"/>
        <w:outlineLvl w:val="0"/>
        <w:rPr>
          <w:rFonts w:eastAsia="Times New Roman" w:cstheme="minorHAnsi"/>
          <w:b/>
          <w:bCs/>
          <w:kern w:val="36"/>
          <w:sz w:val="24"/>
          <w:szCs w:val="24"/>
          <w:lang w:eastAsia="hr-HR"/>
        </w:rPr>
      </w:pPr>
    </w:p>
    <w:p w:rsidR="00BE3B14" w:rsidRDefault="00A52F4A" w:rsidP="00DD2544">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IV. VRIJEDNOSNI PRAGOVI I NAČIN PROVEDBE</w:t>
      </w:r>
    </w:p>
    <w:p w:rsidR="00DD2544" w:rsidRDefault="00DD2544" w:rsidP="00DD2544">
      <w:pPr>
        <w:spacing w:after="0" w:line="276" w:lineRule="auto"/>
        <w:outlineLvl w:val="0"/>
        <w:rPr>
          <w:rFonts w:eastAsia="Times New Roman" w:cstheme="minorHAnsi"/>
          <w:b/>
          <w:bCs/>
          <w:kern w:val="36"/>
          <w:sz w:val="24"/>
          <w:szCs w:val="24"/>
          <w:lang w:eastAsia="hr-HR"/>
        </w:rPr>
      </w:pPr>
    </w:p>
    <w:p w:rsidR="00DD2544" w:rsidRDefault="00DD2544" w:rsidP="00DD2544">
      <w:pPr>
        <w:spacing w:after="0" w:line="276" w:lineRule="auto"/>
        <w:outlineLvl w:val="0"/>
        <w:rPr>
          <w:rFonts w:eastAsia="Times New Roman" w:cstheme="minorHAnsi"/>
          <w:b/>
          <w:bCs/>
          <w:kern w:val="36"/>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lastRenderedPageBreak/>
        <w:t>Članak 8.</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Vrijednosni pragovi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BE3B14">
        <w:trPr>
          <w:tblHeader/>
          <w:tblCellSpacing w:w="15" w:type="dxa"/>
        </w:trPr>
        <w:tc>
          <w:tcPr>
            <w:tcW w:w="3499" w:type="dxa"/>
            <w:vAlign w:val="center"/>
          </w:tcPr>
          <w:p w:rsidR="00BE3B14" w:rsidRDefault="00A52F4A">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Procijenjena vrijednost</w:t>
            </w:r>
          </w:p>
        </w:tc>
        <w:tc>
          <w:tcPr>
            <w:tcW w:w="5483" w:type="dxa"/>
            <w:vAlign w:val="center"/>
          </w:tcPr>
          <w:p w:rsidR="00BE3B14" w:rsidRDefault="00A52F4A">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Način provedbe</w:t>
            </w:r>
          </w:p>
        </w:tc>
      </w:tr>
      <w:tr w:rsidR="00BE3B14">
        <w:trPr>
          <w:tblCellSpacing w:w="15" w:type="dxa"/>
        </w:trPr>
        <w:tc>
          <w:tcPr>
            <w:tcW w:w="3499"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do 15.000,00 EUR</w:t>
            </w:r>
          </w:p>
        </w:tc>
        <w:tc>
          <w:tcPr>
            <w:tcW w:w="5483"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prema odredbama ovoga Pravilnika, bez obvezne primjene EOJN RH</w:t>
            </w:r>
          </w:p>
        </w:tc>
      </w:tr>
      <w:tr w:rsidR="00BE3B14">
        <w:trPr>
          <w:tblCellSpacing w:w="15" w:type="dxa"/>
        </w:trPr>
        <w:tc>
          <w:tcPr>
            <w:tcW w:w="3499"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više od 15.000,00 EUR do 25.000,00 EUR</w:t>
            </w:r>
          </w:p>
        </w:tc>
        <w:tc>
          <w:tcPr>
            <w:tcW w:w="5483"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upućivanjem poziva na dostavu ponuda jednom ili više gospodarskih subjekata putem modula jednostavne nabave u EOJN RH</w:t>
            </w:r>
          </w:p>
        </w:tc>
      </w:tr>
      <w:tr w:rsidR="00BE3B14">
        <w:trPr>
          <w:tblCellSpacing w:w="15" w:type="dxa"/>
        </w:trPr>
        <w:tc>
          <w:tcPr>
            <w:tcW w:w="3499"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robe i usluge iznad 25.000,00 EUR</w:t>
            </w:r>
          </w:p>
        </w:tc>
        <w:tc>
          <w:tcPr>
            <w:tcW w:w="5483"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r w:rsidR="00BE3B14">
        <w:trPr>
          <w:tblCellSpacing w:w="15" w:type="dxa"/>
        </w:trPr>
        <w:tc>
          <w:tcPr>
            <w:tcW w:w="3499"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radovi iznad 45.000,00 EUR</w:t>
            </w:r>
          </w:p>
        </w:tc>
        <w:tc>
          <w:tcPr>
            <w:tcW w:w="5483" w:type="dxa"/>
            <w:vAlign w:val="center"/>
          </w:tcPr>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javna objava u EOJN RH</w:t>
            </w:r>
          </w:p>
        </w:tc>
      </w:tr>
    </w:tbl>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Vrijednosti iz stavka 1. ovoga članka iskazane su bez poreza na dodanu vrijednost.</w:t>
      </w:r>
    </w:p>
    <w:p w:rsidR="00DD2544" w:rsidRDefault="00DD2544">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9.</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do 15.000,00 eura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Nabava procijenjene vrijednosti do 15.000,00 eura provodi se na način kojim se osigurava ekonomično i učinkovito trošenje javnih sredstava.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Nabava se može provesti:</w:t>
      </w:r>
    </w:p>
    <w:p w:rsidR="00BE3B14" w:rsidRDefault="00A52F4A">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izdavanjem narudžbenice, </w:t>
      </w:r>
    </w:p>
    <w:p w:rsidR="00BE3B14" w:rsidRDefault="00A52F4A">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sklapanjem ugovora, </w:t>
      </w:r>
    </w:p>
    <w:p w:rsidR="00BE3B14" w:rsidRDefault="00A52F4A">
      <w:pPr>
        <w:numPr>
          <w:ilvl w:val="0"/>
          <w:numId w:val="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prihvatom ponude gospodarskog subjekta.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Prije donošenja odluke o odabiru preporučuje se ispitivanje tržišta kada je to moguće i svrhovito.</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priroda predmeta nabave dopušta tržišno natjecanje, u pravilu se pribavlja jedna ili više informativnih ili obvezujućih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Broj prikupljenih ponuda ovisi o predmetu nabave, stanju na tržištu i načelu ekonomičnosti te nije unaprijed propisan.</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10.</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Nabava procijenjene vrijednosti veće od 15.000,00 eura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Postupak jednostavne nabave procijenjene vrijednosti veće od 15.000,00 eura obvezno se provodi putem modula jednostavne nabave u EOJN RH.</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nabavi odnosno poziv na dostavu ponuda objavljuje se ili dostavlja putem EOJN RH, ovisno o vrijednosti nabave i odredbama ovoga Pravilnika.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Komunikacija između Naručitelja</w:t>
      </w:r>
      <w:r w:rsidR="00DD2544">
        <w:rPr>
          <w:rFonts w:eastAsia="Times New Roman" w:cstheme="minorHAnsi"/>
          <w:sz w:val="24"/>
          <w:szCs w:val="24"/>
          <w:lang w:eastAsia="hr-HR"/>
        </w:rPr>
        <w:t xml:space="preserve"> </w:t>
      </w:r>
      <w:r>
        <w:rPr>
          <w:rFonts w:eastAsia="Times New Roman" w:cstheme="minorHAnsi"/>
          <w:sz w:val="24"/>
          <w:szCs w:val="24"/>
          <w:lang w:eastAsia="hr-HR"/>
        </w:rPr>
        <w:t>i gospodarskih subjekata provodi se putem EOJN RH, osim ako zbog tehničkih razloga to nije moguće.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se dostavljaju isključivo putem EOJN RH.</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11.</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bez javne objave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nabavu:</w:t>
      </w:r>
    </w:p>
    <w:p w:rsidR="00BE3B14" w:rsidRDefault="00A52F4A">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robe i usluga procijenjene vrijednosti veće od 15.000,00 eura do 25.000,00 eura, </w:t>
      </w:r>
    </w:p>
    <w:p w:rsidR="00BE3B14" w:rsidRDefault="00A52F4A">
      <w:pPr>
        <w:numPr>
          <w:ilvl w:val="0"/>
          <w:numId w:val="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 xml:space="preserve">radova procijenjene vrijednosti veće od 15.000,00 eura do 45.000,00 eura,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upućuje poziv na dostavu ponuda putem EOJN RH najmanje trojici gospodarskih subjekata, ako na tržištu postoji dovoljan broj gospodarskih subjekata.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zbog prirode predmeta nabave ili stanja na tržištu nije moguće uputiti poziv najmanje trojici gospodarskih subjekata, poziv se može uputiti manjem broju uz pisano obrazloženje.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Prilikom odabira gospodarskih subjekata Naručitelj vodi računa o poticanju tržišnog natjecanja te, kada je to moguće, izbjegava učestalo pozivanje istih gospodarskih subjekata.</w:t>
      </w:r>
    </w:p>
    <w:p w:rsidR="0097600A" w:rsidRDefault="0097600A">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12.</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Postupci s javnom objavom</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nabavi mora biti izrađena na jasan, nedvojben i razumljiv način kako bi svim gospodarskim subjektima omogućila izradu usporedivih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Javno objavljeni poziv mora sadržavati najmanje:</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naručitelja,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tehničke specifikacije,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kada je primjenjivo,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za dostavu ponuda,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način dostave ponuda,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BE3B14" w:rsidRDefault="00A52F4A">
      <w:pPr>
        <w:numPr>
          <w:ilvl w:val="0"/>
          <w:numId w:val="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druge podatke potrebne za izradu ponude. </w:t>
      </w:r>
    </w:p>
    <w:p w:rsidR="0097600A" w:rsidRDefault="0097600A" w:rsidP="0097600A">
      <w:pPr>
        <w:spacing w:after="0" w:line="276" w:lineRule="auto"/>
        <w:jc w:val="both"/>
        <w:rPr>
          <w:rFonts w:eastAsia="Times New Roman" w:cstheme="minorHAnsi"/>
          <w:sz w:val="24"/>
          <w:szCs w:val="24"/>
          <w:lang w:eastAsia="hr-HR"/>
        </w:rPr>
      </w:pPr>
    </w:p>
    <w:p w:rsidR="00BE3B14" w:rsidRPr="0097600A" w:rsidRDefault="00A52F4A" w:rsidP="0097600A">
      <w:pPr>
        <w:spacing w:after="0" w:line="276" w:lineRule="auto"/>
        <w:jc w:val="both"/>
        <w:rPr>
          <w:rFonts w:eastAsia="Times New Roman" w:cstheme="minorHAnsi"/>
          <w:sz w:val="24"/>
          <w:szCs w:val="24"/>
          <w:lang w:eastAsia="hr-HR"/>
        </w:rPr>
      </w:pPr>
      <w:r w:rsidRPr="0097600A">
        <w:rPr>
          <w:rFonts w:eastAsia="Times New Roman" w:cstheme="minorHAnsi"/>
          <w:b/>
          <w:bCs/>
          <w:kern w:val="36"/>
          <w:sz w:val="24"/>
          <w:szCs w:val="24"/>
          <w:lang w:eastAsia="hr-HR"/>
        </w:rPr>
        <w:t>V. IZNIMKE OD JAVNE OBJAVE</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13.</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Iznimke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Iznimno od članka 12 ovoga Pravilnika, Naručitelj nije obvezan provesti javnu objavu u modulu jednostavne nabave EOJN RH u slučajevima propisanim člankom 15 stavkom 7 Zakona o javnoj nabavi.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Javni poziv nije obvezan ako:</w:t>
      </w:r>
    </w:p>
    <w:p w:rsidR="00BE3B14" w:rsidRDefault="00A52F4A">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 prethodno provedenom postupku nije zaprimljena nijedna ponuda ili nijedna valjana ponuda, a uvjeti nabave nisu bitno izmijenjeni, </w:t>
      </w:r>
    </w:p>
    <w:p w:rsidR="00BE3B14" w:rsidRDefault="00A52F4A">
      <w:pPr>
        <w:numPr>
          <w:ilvl w:val="0"/>
          <w:numId w:val="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može izvršiti samo određeni gospodarski subjekt zbog: </w:t>
      </w:r>
    </w:p>
    <w:p w:rsidR="00BE3B14" w:rsidRDefault="00A52F4A">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stvaranja ili stjecanja jedinstvenog umjetničkog djela, </w:t>
      </w:r>
    </w:p>
    <w:p w:rsidR="00BE3B14" w:rsidRDefault="00A52F4A">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tehničkih razloga, </w:t>
      </w:r>
    </w:p>
    <w:p w:rsidR="00BE3B14" w:rsidRDefault="00A52F4A">
      <w:pPr>
        <w:numPr>
          <w:ilvl w:val="0"/>
          <w:numId w:val="1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zaštite isključivih prava, uključujući prava intelektualnog vlasništva, </w:t>
      </w:r>
    </w:p>
    <w:p w:rsidR="00BE3B14" w:rsidRDefault="00A52F4A">
      <w:pPr>
        <w:numPr>
          <w:ilvl w:val="0"/>
          <w:numId w:val="1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postoji iznimna žurnost uzrokovana okolnostima koje Naručitelj nije mogao predvidjeti niti na njih utjecati.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(3) Razlozi za primjenu iznimke moraju biti jasno navedeni i obrazloženi u dokumentaciji postupka i objavi u EOJN RH, kada je to propisano Zakonom.</w:t>
      </w:r>
    </w:p>
    <w:p w:rsidR="00BE3B14" w:rsidRDefault="00BE3B14">
      <w:pPr>
        <w:spacing w:after="0" w:line="276" w:lineRule="auto"/>
        <w:jc w:val="both"/>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 DOKUMENTACIJA O NABAVI I POZIV NA DOSTAVU PONUDA</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14.</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Dokumentacija o nabavi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Za provedbu postupka jednostavne nabave izrađuje se dokumentacija o nabavi ili poziv na dostavu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mora biti jasna, razumljiva i nedvojbena te omogućiti izradu usporedivih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Dokumentacija o nabavi, ovisno o predmetu nabave, osobito sadrži:</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i podatke o Naručitelju,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opis predmeta nabave,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tehničke specifikacije,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procijenjenu vrijednost nabave, kada je primjenjivo,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za odabir ponude,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 način dostave ponuda,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izvršenja ugovora,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uvjete sposobnosti gospodarskih subjekata, ako se zahtijevaju,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osnove za isključenje, ako se primjenjuju,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troškovnik ili drugi obrazac za iskazivanje cijene, </w:t>
      </w:r>
    </w:p>
    <w:p w:rsidR="00BE3B14" w:rsidRDefault="00A52F4A">
      <w:pPr>
        <w:numPr>
          <w:ilvl w:val="0"/>
          <w:numId w:val="1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ostale podatke potrebne za izradu ponude.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Tehničke specifikacije moraju omogućavati tržišno natjecanje i ne smiju neopravdano pogodovati određenom gospodarskom subjektu.</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se u dokumentaciji navodi robna marka, patent, tip, proizvođač ili određeno podrijetlo proizvoda, mora se omogućiti nuđenje jednakovrijednog proizvoda, osim kada je drukčije dopušteno Zakonom.</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15.</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Uvjeti sposobnosti</w:t>
      </w:r>
    </w:p>
    <w:p w:rsidR="0097600A" w:rsidRDefault="0097600A">
      <w:pPr>
        <w:spacing w:after="0" w:line="276" w:lineRule="auto"/>
        <w:jc w:val="both"/>
        <w:outlineLvl w:val="2"/>
        <w:rPr>
          <w:rFonts w:eastAsia="Times New Roman" w:cstheme="minorHAnsi"/>
          <w:b/>
          <w:bCs/>
          <w:sz w:val="24"/>
          <w:szCs w:val="24"/>
          <w:lang w:eastAsia="hr-HR"/>
        </w:rPr>
      </w:pP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može odrediti uvjete sposobnosti gospodarskih subjekata ako su razmjerni predmetu nabave.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Uvjeti sposobnosti mogu se odnositi na:</w:t>
      </w:r>
    </w:p>
    <w:p w:rsidR="00BE3B14" w:rsidRDefault="00A52F4A">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sposobnost za obavljanje profesionalne djelatnosti, </w:t>
      </w:r>
    </w:p>
    <w:p w:rsidR="00BE3B14" w:rsidRDefault="00A52F4A">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ekonomsku i financijsku sposobnost, </w:t>
      </w:r>
    </w:p>
    <w:p w:rsidR="00BE3B14" w:rsidRDefault="00A52F4A">
      <w:pPr>
        <w:numPr>
          <w:ilvl w:val="0"/>
          <w:numId w:val="1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tehničku i stručnu sposobnost.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Dokazi kojima se dokazuje ispunjavanje uvjeta sposobnosti određuju se u dokumentaciji o nabavi.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neće zahtijevati dokaze koji nisu razmjerni vrijednosti i složenosti predmeta nabave.</w:t>
      </w:r>
    </w:p>
    <w:p w:rsidR="0097600A" w:rsidRDefault="0097600A" w:rsidP="0097600A">
      <w:pPr>
        <w:spacing w:after="0" w:line="276" w:lineRule="auto"/>
        <w:outlineLvl w:val="0"/>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lastRenderedPageBreak/>
        <w:t>VII. ROKOVI I DOSTAVA PONUDA</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16.</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Rok za dostavu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Rok za dostavu ponuda određuje se vodeći računa o složenosti predmeta nabave i vremenu potrebnom za pripremu ponude.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Rok za dostavu ponuda u pravilu ne može biti kraći od:</w:t>
      </w:r>
    </w:p>
    <w:p w:rsidR="00BE3B14" w:rsidRDefault="00A52F4A">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tri (3) radna dana kod postupaka bez javne objave, </w:t>
      </w:r>
    </w:p>
    <w:p w:rsidR="00BE3B14" w:rsidRDefault="00A52F4A">
      <w:pPr>
        <w:numPr>
          <w:ilvl w:val="0"/>
          <w:numId w:val="1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pet (5) radnih dana kod postupaka s javnom objavom u EOJN RH.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U posebno opravdanim slučajevima rok može biti kraći ako to ne narušava tržišno natjecanje i jednak tretman gospodarskih subjekata.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tijekom postupka dođe do bitne izmjene dokumentacije o nabavi, rok za dostavu ponuda produžit će se kako bi gospodarski subjekti imali dovoljno vremena za izradu ponuda.</w:t>
      </w:r>
    </w:p>
    <w:p w:rsidR="0097600A" w:rsidRDefault="0097600A">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17.</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Dostava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Ponude se dostavljaju na način određen dokumentacijom o nabavi.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U postupcima koji se provode putem modula jednostavne nabave EOJN RH ponude se dostavljaju isključivo putem toga sustava.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w:t>
      </w:r>
      <w:r w:rsidR="0097600A">
        <w:rPr>
          <w:rFonts w:eastAsia="Times New Roman" w:cstheme="minorHAnsi"/>
          <w:sz w:val="24"/>
          <w:szCs w:val="24"/>
          <w:lang w:eastAsia="hr-HR"/>
        </w:rPr>
        <w:t xml:space="preserve"> </w:t>
      </w:r>
      <w:r>
        <w:rPr>
          <w:rFonts w:eastAsia="Times New Roman" w:cstheme="minorHAnsi"/>
          <w:sz w:val="24"/>
          <w:szCs w:val="24"/>
          <w:lang w:eastAsia="hr-HR"/>
        </w:rPr>
        <w:t>U postupcima do 15.000,00 eura ponude se mogu dostaviti elektroničkom poštom ili drugim dokazivim načinom.</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Nakon isteka roka za dostavu ponuda nije dopušteno zaprimanje novih niti izmjena već dostavljenih ponuda, osim ako je drukčije propisano Zakonom ili ovim Pravilnikom.</w:t>
      </w:r>
    </w:p>
    <w:p w:rsidR="0097600A" w:rsidRDefault="0097600A" w:rsidP="0097600A">
      <w:pPr>
        <w:spacing w:after="0" w:line="276" w:lineRule="auto"/>
        <w:outlineLvl w:val="0"/>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VIII. PREGLED I OCJENA PONUDA</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18.</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Otvaranje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Otvaranje ponuda u postupcima jednostavne nabave nije javno.</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Nakon isteka roka za dostavu ponuda stručno povjerenstvo pristupa pregledu i ocjeni ponuda.</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19.</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Pregled i ocjena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Tijekom pregleda ponuda utvrđuje se osobito:</w:t>
      </w:r>
    </w:p>
    <w:p w:rsidR="00BE3B14" w:rsidRDefault="00A52F4A">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pravodobnost dostave, </w:t>
      </w:r>
    </w:p>
    <w:p w:rsidR="00BE3B14" w:rsidRDefault="00A52F4A">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ispunjava li ponuditelj propisane uvjete, </w:t>
      </w:r>
    </w:p>
    <w:p w:rsidR="00BE3B14" w:rsidRDefault="00A52F4A">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odgovara li ponuđeni predmet zahtjevima dokumentacije, </w:t>
      </w:r>
    </w:p>
    <w:p w:rsidR="00BE3B14" w:rsidRDefault="00A52F4A">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ispravnost izračuna cijene, </w:t>
      </w:r>
    </w:p>
    <w:p w:rsidR="00BE3B14" w:rsidRDefault="00A52F4A">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postojanje razloga za odbijanje ponude, </w:t>
      </w:r>
    </w:p>
    <w:p w:rsidR="00BE3B14" w:rsidRDefault="00A52F4A">
      <w:pPr>
        <w:numPr>
          <w:ilvl w:val="0"/>
          <w:numId w:val="1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ostali elementi bitni za odabir.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Tijekom pregleda i ocjene ponuda Naručitelj može od ponuditelja zatražiti pojašnjenje ili upotpunjavanje ponude, pod uvjetom da se time ne mijenja sadržaj ponude niti narušava načelo jednakog tretmana.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(3) Ako postoji računska pogreška, Naručitelj može ispraviti pogrešku uz prethodnu suglasnost ponuditelja.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postoji sumnja da je ponuđena cijena neuobičajeno niska, Naručitelj može zatražiti obrazloženje elemenata ponude koji su bitni za izvršenje ugovora.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Ako ponuditelj ne dostavi prihvatljivo obrazloženje u ostavljenom roku, ponuda se može odbiti.</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20.</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Razlozi za odbijanje ponude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 će odbiti ponudu ako utvrdi da:</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dostavljena u roku, </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izrađena u skladu s dokumentacijom o nabavi, </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ne ispunjava propisane uvjete, </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postoje osnove za isključenje ponuditelja, </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ponuđeni predmet ne odgovara tehničkim zahtjevima, </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ponuditelj nije prihvatio ispravak računske pogreške, </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dostavljeno prihvatljivo obrazloženje neuobičajeno niske cijene, </w:t>
      </w:r>
    </w:p>
    <w:p w:rsidR="00BE3B14" w:rsidRDefault="00A52F4A">
      <w:pPr>
        <w:numPr>
          <w:ilvl w:val="0"/>
          <w:numId w:val="1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postoje drugi razlozi propisani dokumentacijom o nabavi ili Zakonom. </w:t>
      </w:r>
    </w:p>
    <w:p w:rsidR="0097600A" w:rsidRDefault="0097600A" w:rsidP="0097600A">
      <w:pPr>
        <w:spacing w:after="0" w:line="276" w:lineRule="auto"/>
        <w:outlineLvl w:val="0"/>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IX. KRITERIJ ZA ODABIR PONUDE</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21.</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Kriteriji za odabir</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Kriterij za odabir ponude može biti:</w:t>
      </w:r>
    </w:p>
    <w:p w:rsidR="00BE3B14" w:rsidRDefault="00A52F4A">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najniža cijena ili </w:t>
      </w:r>
    </w:p>
    <w:p w:rsidR="00BE3B14" w:rsidRDefault="00A52F4A">
      <w:pPr>
        <w:numPr>
          <w:ilvl w:val="0"/>
          <w:numId w:val="17"/>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ekonomski najpovoljnija ponuda.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je kriterij ekonomski najpovoljnija ponuda, mogu se primijeniti jedan ili više kriterija, osobito:</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kvaliteta,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funkcionalna i tehnička svojstva,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trošak životnog vijeka,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isporuke ili izvršenja,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jamstveni rok,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organizacija i kvalifikacije osoba koje će izvršavati ugovor,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servis i održavanje,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energetska učinkovitost,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okolišna svojstva, </w:t>
      </w:r>
    </w:p>
    <w:p w:rsidR="00BE3B14" w:rsidRDefault="00A52F4A">
      <w:pPr>
        <w:numPr>
          <w:ilvl w:val="0"/>
          <w:numId w:val="18"/>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drugi kriteriji povezani s predmetom nabave.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Svi kriteriji, njihova relativna važnost i način bodovanja moraju biti unaprijed određeni u dokumentaciji o nabavi.</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22.</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Zapisnik o pregledu i ocjeni ponuda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 pregledu i ocjeni ponuda sastavlja se zapisnik.</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Zapisnik sadrži najmanje:</w:t>
      </w:r>
    </w:p>
    <w:p w:rsidR="00BE3B14" w:rsidRDefault="00A52F4A">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postupku, </w:t>
      </w:r>
    </w:p>
    <w:p w:rsidR="00BE3B14" w:rsidRDefault="00A52F4A">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popis zaprimljenih ponuda, </w:t>
      </w:r>
    </w:p>
    <w:p w:rsidR="00BE3B14" w:rsidRDefault="00A52F4A">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pregled ispunjavanja uvjeta, </w:t>
      </w:r>
    </w:p>
    <w:p w:rsidR="00BE3B14" w:rsidRDefault="00A52F4A">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rezultate pregleda i ocjene, </w:t>
      </w:r>
    </w:p>
    <w:p w:rsidR="00BE3B14" w:rsidRDefault="00A52F4A">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razloge odbijanja pojedinih ponuda, ako postoje, </w:t>
      </w:r>
    </w:p>
    <w:p w:rsidR="00BE3B14" w:rsidRDefault="00A52F4A">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rangiranje ponuda, </w:t>
      </w:r>
    </w:p>
    <w:p w:rsidR="00BE3B14" w:rsidRDefault="00A52F4A">
      <w:pPr>
        <w:numPr>
          <w:ilvl w:val="0"/>
          <w:numId w:val="19"/>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prijedlog za donošenje odluke o odabiru ili poništenju.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Zapisnik potpisuju članovi stručnog povjerenstva.</w:t>
      </w:r>
    </w:p>
    <w:p w:rsidR="0097600A" w:rsidRDefault="0097600A" w:rsidP="0097600A">
      <w:pPr>
        <w:spacing w:after="0" w:line="276" w:lineRule="auto"/>
        <w:outlineLvl w:val="0"/>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 ODLUKA O ODABIRU I PONIŠTENJE POSTUPKA</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23.</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Odluka o odabiru</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pregleda i ocjene ponuda, na temelju prijedloga stručnog povjerenstva, ravnatelj donosi odluku o odabiru najpovoljnije ponude.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odabiru mora sadržavati najmanje:</w:t>
      </w:r>
    </w:p>
    <w:p w:rsidR="00BE3B14" w:rsidRDefault="00A52F4A">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Naručitelju, </w:t>
      </w:r>
    </w:p>
    <w:p w:rsidR="00BE3B14" w:rsidRDefault="00A52F4A">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predmetu nabave, </w:t>
      </w:r>
    </w:p>
    <w:p w:rsidR="00BE3B14" w:rsidRDefault="00A52F4A">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naziv odabranog ponuditelja, </w:t>
      </w:r>
    </w:p>
    <w:p w:rsidR="00BE3B14" w:rsidRDefault="00A52F4A">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odabrane ponude, </w:t>
      </w:r>
    </w:p>
    <w:p w:rsidR="00BE3B14" w:rsidRDefault="00A52F4A">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kriterij prema kojem je ponuda odabrana, </w:t>
      </w:r>
    </w:p>
    <w:p w:rsidR="00BE3B14" w:rsidRDefault="00A52F4A">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obrazloženje razloga odabira, </w:t>
      </w:r>
    </w:p>
    <w:p w:rsidR="00BE3B14" w:rsidRDefault="00A52F4A">
      <w:pPr>
        <w:numPr>
          <w:ilvl w:val="0"/>
          <w:numId w:val="20"/>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podatak o roku za podnošenje prigovora, kada je primjenjivo.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odabiru dostavlja se ponuditeljima na način određen dokumentacijom o nabavi.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U postupcima koji se provode putem modula jednostavne nabave EOJN RH odluka o odabiru objavljuje se putem EOJN RH, sukladno pravilima tog sustava.</w:t>
      </w:r>
    </w:p>
    <w:p w:rsidR="0097600A" w:rsidRDefault="0097600A">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24.</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Odluka o poništenju postupka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može donijeti odluku o poništenju postupka jednostavne nabave ako:</w:t>
      </w:r>
    </w:p>
    <w:p w:rsidR="00BE3B14" w:rsidRDefault="00A52F4A">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nije pristigla nijedna ponuda, </w:t>
      </w:r>
    </w:p>
    <w:p w:rsidR="00BE3B14" w:rsidRDefault="00A52F4A">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nisu pristigle prihvatljive ili prikladne ponude, </w:t>
      </w:r>
    </w:p>
    <w:p w:rsidR="00BE3B14" w:rsidRDefault="00A52F4A">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nakon provedbe postupka nije moguće izvršiti nabavu pod uvjetima određenim dokumentacijom, </w:t>
      </w:r>
    </w:p>
    <w:p w:rsidR="00BE3B14" w:rsidRDefault="00A52F4A">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okolnosti zbog kojih je prestala potreba za nabavom, </w:t>
      </w:r>
    </w:p>
    <w:p w:rsidR="00BE3B14" w:rsidRDefault="00A52F4A">
      <w:pPr>
        <w:numPr>
          <w:ilvl w:val="0"/>
          <w:numId w:val="21"/>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nastupe druge okolnosti zbog kojih nastavak postupka nije opravdan.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Odluka o poništenju mora sadržavati obrazloženje razloga poništenja.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poništenju dostavlja se ponuditeljima na način određen dokumentacijom o nabavi.</w:t>
      </w:r>
    </w:p>
    <w:p w:rsidR="0097600A" w:rsidRDefault="0097600A" w:rsidP="0097600A">
      <w:pPr>
        <w:spacing w:after="0" w:line="276" w:lineRule="auto"/>
        <w:outlineLvl w:val="0"/>
        <w:rPr>
          <w:rFonts w:eastAsia="Times New Roman" w:cstheme="minorHAnsi"/>
          <w:sz w:val="24"/>
          <w:szCs w:val="24"/>
          <w:lang w:eastAsia="hr-HR"/>
        </w:rPr>
      </w:pPr>
    </w:p>
    <w:p w:rsidR="0097600A" w:rsidRDefault="0097600A" w:rsidP="0097600A">
      <w:pPr>
        <w:spacing w:after="0" w:line="276" w:lineRule="auto"/>
        <w:outlineLvl w:val="0"/>
        <w:rPr>
          <w:rFonts w:eastAsia="Times New Roman" w:cstheme="minorHAnsi"/>
          <w:b/>
          <w:bCs/>
          <w:kern w:val="36"/>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lastRenderedPageBreak/>
        <w:t>XI. PRAVNA ZAŠTITA – PRIGOVOR</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25.</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Pravo na prigovor</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Prigovor se može podnijeti osobito zbog:</w:t>
      </w:r>
    </w:p>
    <w:p w:rsidR="00BE3B14" w:rsidRDefault="00A52F4A">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povrede načela javne nabave, </w:t>
      </w:r>
    </w:p>
    <w:p w:rsidR="00BE3B14" w:rsidRDefault="00A52F4A">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u postupku, </w:t>
      </w:r>
    </w:p>
    <w:p w:rsidR="00BE3B14" w:rsidRDefault="00A52F4A">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diskriminirajućih uvjeta, </w:t>
      </w:r>
    </w:p>
    <w:p w:rsidR="00BE3B14" w:rsidRDefault="00A52F4A">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nepravilnosti kod pregleda i ocjene ponuda, </w:t>
      </w:r>
    </w:p>
    <w:p w:rsidR="00BE3B14" w:rsidRDefault="00A52F4A">
      <w:pPr>
        <w:numPr>
          <w:ilvl w:val="0"/>
          <w:numId w:val="22"/>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nezakonite odluke o odabiru ili poništenju.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Prigovor se podnosi u roku od pet (5) radnih  dana od dana primitka odluke ili druge radnje na koju se odnosi.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Prigovor mora sadržavati najmanje:</w:t>
      </w:r>
    </w:p>
    <w:p w:rsidR="00BE3B14" w:rsidRDefault="00A52F4A">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podatke o gospodarskom subjektu koji podnosi prigovor, </w:t>
      </w:r>
    </w:p>
    <w:p w:rsidR="00BE3B14" w:rsidRDefault="00A52F4A">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oznaku postupka jednostavne nabave, </w:t>
      </w:r>
    </w:p>
    <w:p w:rsidR="00BE3B14" w:rsidRDefault="00A52F4A">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radnju Naručitelja na koju se prigovor odnosi, </w:t>
      </w:r>
    </w:p>
    <w:p w:rsidR="00BE3B14" w:rsidRDefault="00A52F4A">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razloge prigovora i obrazloženje,</w:t>
      </w:r>
    </w:p>
    <w:p w:rsidR="00BE3B14" w:rsidRDefault="00A52F4A">
      <w:pPr>
        <w:pStyle w:val="Odlomakpopisa"/>
        <w:numPr>
          <w:ilvl w:val="0"/>
          <w:numId w:val="23"/>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prijedlog načina otklanjanja navodne nepravilnosti.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Podnošenje prigovora ne odgađa provedbu postupka jednostavne nabave, osim ako ravnatelj ocijeni da bi nastavak postupka mogao utjecati na zakonitost postupka ili uzrokovati štetu Naručitelju ili gospodarskim subjektima.</w:t>
      </w:r>
    </w:p>
    <w:p w:rsidR="0097600A" w:rsidRDefault="0097600A">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26.</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Postupanje po prigovoru</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Ravnatelj razmatra osnovanost prigovora i donosi odluku o prigovoru u roku od 10 dana od dana njegova zaprimanja.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Odlukom o prigovoru može se:</w:t>
      </w:r>
    </w:p>
    <w:p w:rsidR="00BE3B14" w:rsidRDefault="00A52F4A">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odbaciti prigovor kao nepravodoban ili nedopušten, </w:t>
      </w:r>
    </w:p>
    <w:p w:rsidR="00BE3B14" w:rsidRDefault="00A52F4A">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odbiti prigovor kao neosnovan, </w:t>
      </w:r>
    </w:p>
    <w:p w:rsidR="00BE3B14" w:rsidRDefault="00A52F4A">
      <w:pPr>
        <w:numPr>
          <w:ilvl w:val="0"/>
          <w:numId w:val="24"/>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usvojiti prigovor i poduzeti odgovarajuće mjere radi otklanjanja nepravilnosti.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Odluka o prigovoru dostavlja se podnositelju prigovora bez odgode.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Podnošenje prigovora ne predstavlja žalbu u smislu Zakona o javnoj nabavi niti se njime osniva nadležnost Državne komisije za kontrolu postupaka javne nabave.</w:t>
      </w:r>
    </w:p>
    <w:p w:rsidR="0097600A" w:rsidRDefault="0097600A" w:rsidP="0097600A">
      <w:pPr>
        <w:spacing w:after="0" w:line="276" w:lineRule="auto"/>
        <w:outlineLvl w:val="0"/>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 SKLAPANJE I IZVRŠENJE UGOVORA</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27.</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Ugovor ili narudžbenica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Nakon donošenja odluke o odabiru može se pristupiti sklapanju ugovora ili izdavanju narudžbenice.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(2) Ugovor ili narudžbenica mora sadržavati najmanje:</w:t>
      </w:r>
    </w:p>
    <w:p w:rsidR="00BE3B14" w:rsidRDefault="00A52F4A">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predmet nabave, </w:t>
      </w:r>
    </w:p>
    <w:p w:rsidR="00BE3B14" w:rsidRDefault="00A52F4A">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ugovorne strane, </w:t>
      </w:r>
    </w:p>
    <w:p w:rsidR="00BE3B14" w:rsidRDefault="00A52F4A">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cijenu, </w:t>
      </w:r>
    </w:p>
    <w:p w:rsidR="00BE3B14" w:rsidRDefault="00A52F4A">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rok i način izvršenja, </w:t>
      </w:r>
    </w:p>
    <w:p w:rsidR="00BE3B14" w:rsidRDefault="00A52F4A">
      <w:pPr>
        <w:numPr>
          <w:ilvl w:val="0"/>
          <w:numId w:val="25"/>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prava i obveze ugovornih strana.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Za nabave manje vrijednosti ugovor se može zamijeniti prihvatom ponude ili izdavanjem narudžbenice, ako je takav način primjeren predmetu nabave.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Ako je u postupku jednostavne nabave podnesen prigovor, ugovor o nabavi odnosno narudžbenica ne može se sklopiti prije donošenja odluke o prigovoru.</w:t>
      </w:r>
    </w:p>
    <w:p w:rsidR="0097600A" w:rsidRDefault="0097600A">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28.</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Izmjene i raskid ugovora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Izmjene ugovora o jednostavnoj nabavi dopuštene su ako ne mijenjaju bitno predmet nabave, ugovorne uvjete i svrhu sklopljenog ugovora.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 izmjene ugovora na odgovarajući način mogu se primijeniti načela i pravila Zakona o javnoj nabavi koja uređuju izmjene ugovora o javnoj nabavi.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Svaka izmjena ugovora mora biti obrazložena i dokumentirana.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Naručitelj može raskinuti ugovor o nabavi ako gospodarski subjekt ne izvršava ugovorene obveze ili ih izvršava protivno ugovoru.</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Prije raskida ugovora Naručitelj će, ako je to moguće, pisanim putem pozvati gospodarski subjekt da u primjerenom roku otkloni utvrđene nepravilnosti.</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Ako gospodarski subjekt u ostavljenom roku ne otkloni nepravilnosti, Naručitelj može donijeti  odluku o raskidu ugovora</w:t>
      </w:r>
    </w:p>
    <w:p w:rsidR="0097600A" w:rsidRDefault="0097600A" w:rsidP="0097600A">
      <w:pPr>
        <w:spacing w:after="0" w:line="276" w:lineRule="auto"/>
        <w:outlineLvl w:val="0"/>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XIII. DOKUMENTIRANJE I ČUVANJE DOKUMENTACIJE</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29.</w:t>
      </w:r>
    </w:p>
    <w:p w:rsidR="00BE3B14" w:rsidRDefault="00A52F4A">
      <w:pPr>
        <w:spacing w:after="0" w:line="276" w:lineRule="auto"/>
        <w:jc w:val="both"/>
        <w:rPr>
          <w:rFonts w:eastAsia="Times New Roman" w:cstheme="minorHAnsi"/>
          <w:b/>
          <w:bCs/>
          <w:sz w:val="24"/>
          <w:szCs w:val="24"/>
          <w:lang w:eastAsia="hr-HR"/>
        </w:rPr>
      </w:pPr>
      <w:r>
        <w:rPr>
          <w:rFonts w:eastAsia="Times New Roman" w:cstheme="minorHAnsi"/>
          <w:b/>
          <w:bCs/>
          <w:sz w:val="24"/>
          <w:szCs w:val="24"/>
          <w:lang w:eastAsia="hr-HR"/>
        </w:rPr>
        <w:t>Evidencija i registar ugovora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Naručitelj vodi evidenciju provedenih postupaka jednostavne nabave.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Dokumentacija o postupku osobito sadrži:</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početku postupka, kada se donosi, </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dokumentaciju o nabavi, </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pozive gospodarskim subjektima, </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zaprimljene ponude, </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zapisnik o pregledu i ocjeni, </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odluku o odabiru ili poništenju, </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ugovor ili narudžbenicu, </w:t>
      </w:r>
    </w:p>
    <w:p w:rsidR="00BE3B14" w:rsidRDefault="00A52F4A">
      <w:pPr>
        <w:numPr>
          <w:ilvl w:val="0"/>
          <w:numId w:val="26"/>
        </w:num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drugu dokumentaciju nastalu tijekom postupka. </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Dokumentacija se čuva sukladno propisima kojima se uređuje arhiviranje i čuvanje dokumentarnog gradiva.</w:t>
      </w:r>
    </w:p>
    <w:p w:rsidR="00BE3B14" w:rsidRDefault="00A52F4A">
      <w:pPr>
        <w:spacing w:after="0" w:line="276" w:lineRule="auto"/>
        <w:jc w:val="both"/>
        <w:rPr>
          <w:rFonts w:eastAsia="Times New Roman" w:cstheme="minorHAnsi"/>
          <w:bCs/>
          <w:sz w:val="24"/>
          <w:szCs w:val="24"/>
          <w:lang w:eastAsia="hr-HR"/>
        </w:rPr>
      </w:pPr>
      <w:r>
        <w:rPr>
          <w:rFonts w:eastAsia="Times New Roman" w:cstheme="minorHAnsi"/>
          <w:sz w:val="24"/>
          <w:szCs w:val="24"/>
          <w:lang w:eastAsia="hr-HR"/>
        </w:rPr>
        <w:lastRenderedPageBreak/>
        <w:t>(4)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30.</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Objavljivanje Pravilnika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Ovaj Pravilnik, kao i njegove izmjene i dopune, objavljuju se na mrežnim stranicama Naručitelja.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Naručitelj je obvezan ovaj Pravilnik učiniti dostupnim u Elektroničkom oglasniku javne nabave Republike Hrvatske (EOJN RH), sukladno Zakonu o javnoj nabavi.</w:t>
      </w:r>
    </w:p>
    <w:p w:rsidR="0097600A" w:rsidRDefault="0097600A" w:rsidP="0097600A">
      <w:pPr>
        <w:spacing w:after="0" w:line="276" w:lineRule="auto"/>
        <w:outlineLvl w:val="0"/>
        <w:rPr>
          <w:rFonts w:eastAsia="Times New Roman" w:cstheme="minorHAnsi"/>
          <w:sz w:val="24"/>
          <w:szCs w:val="24"/>
          <w:lang w:eastAsia="hr-HR"/>
        </w:rPr>
      </w:pPr>
    </w:p>
    <w:p w:rsidR="00BE3B14" w:rsidRDefault="00A52F4A" w:rsidP="0097600A">
      <w:pPr>
        <w:spacing w:after="0" w:line="276" w:lineRule="auto"/>
        <w:outlineLvl w:val="0"/>
        <w:rPr>
          <w:rFonts w:eastAsia="Times New Roman" w:cstheme="minorHAnsi"/>
          <w:b/>
          <w:bCs/>
          <w:kern w:val="36"/>
          <w:sz w:val="24"/>
          <w:szCs w:val="24"/>
          <w:lang w:eastAsia="hr-HR"/>
        </w:rPr>
      </w:pPr>
      <w:r>
        <w:rPr>
          <w:rFonts w:eastAsia="Times New Roman" w:cstheme="minorHAnsi"/>
          <w:b/>
          <w:bCs/>
          <w:kern w:val="36"/>
          <w:sz w:val="24"/>
          <w:szCs w:val="24"/>
          <w:lang w:eastAsia="hr-HR"/>
        </w:rPr>
        <w:t>XIV. PRIJELAZNE I ZAVRŠNE ODREDBE</w:t>
      </w: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31.</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Usklađivanje postupaka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Postupci jednostavne nabave započeti prije stupanja na snagu ovoga Pravilnika dovršit će se prema pravilima koja su bila na snazi u vrijeme njihova pokretanja.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Odredbe ovoga Pravilnika koje se odnose na provedbu postupaka putem modula jednostavne nabave EOJN RH primjenjuju se od dana početka obvezne primjene tog modula, sukladno Zakonu o javnoj nabavi.</w:t>
      </w:r>
    </w:p>
    <w:p w:rsidR="00BE3B14" w:rsidRDefault="00A52F4A">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t>Članak 32.</w:t>
      </w:r>
    </w:p>
    <w:p w:rsidR="00BE3B14" w:rsidRDefault="00A52F4A">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Ograničenje vrijednosti ugovora tijekom izvršenja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Pr>
          <w:rFonts w:eastAsia="Times New Roman" w:cstheme="minorHAnsi"/>
          <w:sz w:val="24"/>
          <w:szCs w:val="24"/>
          <w:lang w:eastAsia="hr-HR"/>
        </w:rPr>
        <w:t>postupovna</w:t>
      </w:r>
      <w:proofErr w:type="spellEnd"/>
      <w:r>
        <w:rPr>
          <w:rFonts w:eastAsia="Times New Roman" w:cstheme="minorHAnsi"/>
          <w:sz w:val="24"/>
          <w:szCs w:val="24"/>
          <w:lang w:eastAsia="hr-HR"/>
        </w:rPr>
        <w:t xml:space="preserve"> pravila provedbe nabave.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(3) Prilikom odlučivanja o izmjeni ugovora Naručitelj je dužan uzeti u obzir ukupnu procijenjenu vrijednost ugovora nakon predložene izmjene.</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Odredbe ovoga članka primjenjuju se na sve izmjene ugovora, neovisno o njihovom pravnom obliku, uključujući dodatke ugovoru, narudžbenice, dodatne radove ili druge oblike povećanja ugovorne vrijednosti.</w:t>
      </w:r>
    </w:p>
    <w:p w:rsidR="00BE3B14" w:rsidRDefault="00A52F4A">
      <w:pPr>
        <w:spacing w:after="0" w:line="276" w:lineRule="auto"/>
        <w:jc w:val="center"/>
        <w:rPr>
          <w:rFonts w:eastAsia="Times New Roman" w:cstheme="minorHAnsi"/>
          <w:b/>
          <w:sz w:val="24"/>
          <w:szCs w:val="24"/>
          <w:lang w:eastAsia="hr-HR"/>
        </w:rPr>
      </w:pPr>
      <w:r>
        <w:rPr>
          <w:rFonts w:eastAsia="Times New Roman" w:cstheme="minorHAnsi"/>
          <w:b/>
          <w:sz w:val="24"/>
          <w:szCs w:val="24"/>
          <w:lang w:eastAsia="hr-HR"/>
        </w:rPr>
        <w:t>Članak 33.</w:t>
      </w:r>
    </w:p>
    <w:p w:rsidR="00BE3B14" w:rsidRDefault="00A52F4A">
      <w:pPr>
        <w:spacing w:after="0" w:line="276" w:lineRule="auto"/>
        <w:jc w:val="both"/>
        <w:rPr>
          <w:rFonts w:eastAsia="Times New Roman" w:cstheme="minorHAnsi"/>
          <w:b/>
          <w:sz w:val="24"/>
          <w:szCs w:val="24"/>
          <w:lang w:eastAsia="hr-HR"/>
        </w:rPr>
      </w:pPr>
      <w:r>
        <w:rPr>
          <w:rFonts w:eastAsia="Times New Roman" w:cstheme="minorHAnsi"/>
          <w:b/>
          <w:sz w:val="24"/>
          <w:szCs w:val="24"/>
          <w:lang w:eastAsia="hr-HR"/>
        </w:rPr>
        <w:t>Zaštita podataka, javnost postupka i poslovna tajna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(2)  Osobni podaci obrađuju se u skladu s Uredbom (EU) 2016/679 (Opća uredba o zaštiti podataka – GDPR) i Zakonom o provedbi Opće uredbe o zaštiti podataka.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lastRenderedPageBreak/>
        <w:t>(3)  Naručitelj poduzima odgovarajuće tehničke i organizacijske mjere zaštite osobnih podataka kako bi se osigurala njihova povjerljivost, cjelovitost i dostupnost te spriječio neovlašteni pristup, gubitak ili zlouporaba.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(4) Ponude, dokumentacija o postupku jednostavne nabave te pripadajući zapisi čuvaju se u skladu s propisima o arhivskom gradivu i internim aktima Naručitelja.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 xml:space="preserve">(7) Poslovnom tajnom smatraju se podaci koje gospodarski subjekt u ponudi označi kao povjerljive, ako njihovo otkrivanje može narušiti tržišni položaj ponuditelja, osobito tehnička rješenja, </w:t>
      </w:r>
      <w:proofErr w:type="spellStart"/>
      <w:r>
        <w:rPr>
          <w:rFonts w:eastAsia="Times New Roman" w:cstheme="minorHAnsi"/>
          <w:sz w:val="24"/>
          <w:szCs w:val="24"/>
          <w:lang w:eastAsia="hr-HR"/>
        </w:rPr>
        <w:t>know-how</w:t>
      </w:r>
      <w:proofErr w:type="spellEnd"/>
      <w:r>
        <w:rPr>
          <w:rFonts w:eastAsia="Times New Roman" w:cstheme="minorHAnsi"/>
          <w:sz w:val="24"/>
          <w:szCs w:val="24"/>
          <w:lang w:eastAsia="hr-HR"/>
        </w:rPr>
        <w:t>, jedinične cijene u mjeri u kojoj je to opravdano te drugi podaci određeni posebnim propisima.</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rsidR="00F7789A" w:rsidRDefault="00F7789A">
      <w:pPr>
        <w:spacing w:after="0" w:line="276" w:lineRule="auto"/>
        <w:jc w:val="both"/>
        <w:rPr>
          <w:rFonts w:eastAsia="Times New Roman" w:cstheme="minorHAnsi"/>
          <w:sz w:val="24"/>
          <w:szCs w:val="24"/>
          <w:lang w:eastAsia="hr-HR"/>
        </w:rPr>
      </w:pPr>
    </w:p>
    <w:p w:rsidR="00BE3B14" w:rsidRDefault="00A52F4A">
      <w:pPr>
        <w:spacing w:after="0" w:line="276" w:lineRule="auto"/>
        <w:jc w:val="center"/>
        <w:outlineLvl w:val="1"/>
        <w:rPr>
          <w:rFonts w:eastAsia="Times New Roman" w:cstheme="minorHAnsi"/>
          <w:b/>
          <w:bCs/>
          <w:sz w:val="24"/>
          <w:szCs w:val="24"/>
          <w:lang w:eastAsia="hr-HR"/>
        </w:rPr>
      </w:pPr>
      <w:r>
        <w:rPr>
          <w:rFonts w:eastAsia="Times New Roman" w:cstheme="minorHAnsi"/>
          <w:b/>
          <w:bCs/>
          <w:sz w:val="24"/>
          <w:szCs w:val="24"/>
          <w:lang w:eastAsia="hr-HR"/>
        </w:rPr>
        <w:t>Članak 34.</w:t>
      </w:r>
    </w:p>
    <w:p w:rsidR="00BE3B14" w:rsidRDefault="00A52F4A">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Stupanje na snagu</w:t>
      </w:r>
    </w:p>
    <w:p w:rsidR="00BE3B14" w:rsidRDefault="00A52F4A">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(1) Ovaj Pravilnik stupa na snagu osmog dana od dana objave na mrežnim stranicama Naručitelja.</w:t>
      </w:r>
    </w:p>
    <w:p w:rsidR="0097600A" w:rsidRPr="0097600A" w:rsidRDefault="00A52F4A" w:rsidP="0097600A">
      <w:pPr>
        <w:jc w:val="both"/>
        <w:rPr>
          <w:rFonts w:cstheme="minorHAnsi"/>
          <w:sz w:val="24"/>
          <w:szCs w:val="24"/>
        </w:rPr>
      </w:pPr>
      <w:r>
        <w:rPr>
          <w:rFonts w:eastAsia="Times New Roman" w:cstheme="minorHAnsi"/>
          <w:sz w:val="24"/>
          <w:szCs w:val="24"/>
          <w:lang w:eastAsia="hr-HR"/>
        </w:rPr>
        <w:t xml:space="preserve">(2) Danom stupanja na snagu ovoga Pravilnika prestaje važiti </w:t>
      </w:r>
      <w:r w:rsidRPr="0097600A">
        <w:rPr>
          <w:rFonts w:eastAsia="Times New Roman" w:cstheme="minorHAnsi"/>
          <w:sz w:val="24"/>
          <w:szCs w:val="24"/>
          <w:lang w:eastAsia="hr-HR"/>
        </w:rPr>
        <w:t xml:space="preserve">prethodni </w:t>
      </w:r>
      <w:r w:rsidR="0097600A" w:rsidRPr="0097600A">
        <w:rPr>
          <w:rFonts w:eastAsia="Times New Roman" w:cstheme="minorHAnsi"/>
          <w:sz w:val="24"/>
          <w:szCs w:val="24"/>
        </w:rPr>
        <w:t>P</w:t>
      </w:r>
      <w:r w:rsidR="0097600A" w:rsidRPr="0097600A">
        <w:rPr>
          <w:rFonts w:cstheme="minorHAnsi"/>
          <w:bCs/>
          <w:sz w:val="24"/>
          <w:szCs w:val="24"/>
        </w:rPr>
        <w:t>ravilnika</w:t>
      </w:r>
      <w:r w:rsidR="0097600A" w:rsidRPr="0097600A">
        <w:rPr>
          <w:rFonts w:eastAsia="Times New Roman" w:cstheme="minorHAnsi"/>
          <w:sz w:val="24"/>
          <w:szCs w:val="24"/>
          <w:lang w:eastAsia="hr-HR"/>
        </w:rPr>
        <w:t xml:space="preserve"> </w:t>
      </w:r>
      <w:r w:rsidR="0097600A" w:rsidRPr="0097600A">
        <w:rPr>
          <w:rFonts w:cstheme="minorHAnsi"/>
          <w:bCs/>
          <w:sz w:val="24"/>
          <w:szCs w:val="24"/>
        </w:rPr>
        <w:t>o provedbi postupka jednostavne nabave roba, usluga i radova (</w:t>
      </w:r>
      <w:r w:rsidR="0097600A" w:rsidRPr="0097600A">
        <w:rPr>
          <w:rFonts w:eastAsia="Times New Roman" w:cstheme="minorHAnsi"/>
          <w:sz w:val="24"/>
          <w:szCs w:val="24"/>
          <w:lang w:eastAsia="hr-HR"/>
        </w:rPr>
        <w:t>KLASA: 011-03/26-02/01; URBROJ: 2163-4-10-26-1 od 30.03.2026. godine).</w:t>
      </w:r>
    </w:p>
    <w:p w:rsidR="00BE3B14" w:rsidRDefault="00BE3B14">
      <w:pPr>
        <w:spacing w:after="0" w:line="276" w:lineRule="auto"/>
        <w:jc w:val="both"/>
        <w:rPr>
          <w:rFonts w:eastAsia="Times New Roman" w:cstheme="minorHAnsi"/>
          <w:sz w:val="24"/>
          <w:szCs w:val="24"/>
          <w:lang w:eastAsia="hr-HR"/>
        </w:rPr>
      </w:pPr>
    </w:p>
    <w:p w:rsidR="00BE3B14" w:rsidRDefault="00A52F4A">
      <w:pPr>
        <w:spacing w:after="0" w:line="276" w:lineRule="auto"/>
        <w:jc w:val="both"/>
        <w:rPr>
          <w:rFonts w:eastAsia="Times New Roman" w:cstheme="minorHAnsi"/>
          <w:sz w:val="24"/>
          <w:szCs w:val="24"/>
          <w:lang w:eastAsia="hr-HR"/>
        </w:rPr>
      </w:pPr>
      <w:r>
        <w:rPr>
          <w:rFonts w:eastAsia="Times New Roman" w:cstheme="minorHAnsi"/>
          <w:b/>
          <w:bCs/>
          <w:sz w:val="24"/>
          <w:szCs w:val="24"/>
          <w:lang w:eastAsia="hr-HR"/>
        </w:rPr>
        <w:t>KLASA:</w:t>
      </w:r>
      <w:r>
        <w:rPr>
          <w:rFonts w:eastAsia="Times New Roman" w:cstheme="minorHAnsi"/>
          <w:sz w:val="24"/>
          <w:szCs w:val="24"/>
          <w:lang w:eastAsia="hr-HR"/>
        </w:rPr>
        <w:t>____________</w:t>
      </w:r>
      <w:r>
        <w:rPr>
          <w:rFonts w:eastAsia="Times New Roman" w:cstheme="minorHAnsi"/>
          <w:sz w:val="24"/>
          <w:szCs w:val="24"/>
          <w:lang w:eastAsia="hr-HR"/>
        </w:rPr>
        <w:br/>
      </w:r>
      <w:r>
        <w:rPr>
          <w:rFonts w:eastAsia="Times New Roman" w:cstheme="minorHAnsi"/>
          <w:b/>
          <w:bCs/>
          <w:sz w:val="24"/>
          <w:szCs w:val="24"/>
          <w:lang w:eastAsia="hr-HR"/>
        </w:rPr>
        <w:t>URBROJ:</w:t>
      </w:r>
      <w:r>
        <w:rPr>
          <w:rFonts w:eastAsia="Times New Roman" w:cstheme="minorHAnsi"/>
          <w:sz w:val="24"/>
          <w:szCs w:val="24"/>
          <w:lang w:eastAsia="hr-HR"/>
        </w:rPr>
        <w:t xml:space="preserve"> ____________</w:t>
      </w:r>
    </w:p>
    <w:p w:rsidR="00BE3B14" w:rsidRDefault="00A52F4A">
      <w:pPr>
        <w:spacing w:after="0" w:line="276" w:lineRule="auto"/>
        <w:jc w:val="both"/>
        <w:rPr>
          <w:rFonts w:eastAsia="Times New Roman" w:cstheme="minorHAnsi"/>
          <w:sz w:val="24"/>
          <w:szCs w:val="24"/>
          <w:lang w:eastAsia="hr-HR"/>
        </w:rPr>
      </w:pPr>
      <w:bookmarkStart w:id="0" w:name="_GoBack"/>
      <w:r w:rsidRPr="0013563A">
        <w:rPr>
          <w:rFonts w:eastAsia="Times New Roman" w:cstheme="minorHAnsi"/>
          <w:sz w:val="24"/>
          <w:szCs w:val="24"/>
          <w:lang w:eastAsia="hr-HR"/>
        </w:rPr>
        <w:t xml:space="preserve">U </w:t>
      </w:r>
      <w:r w:rsidR="0097600A" w:rsidRPr="0013563A">
        <w:rPr>
          <w:rFonts w:eastAsia="Times New Roman" w:cstheme="minorHAnsi"/>
          <w:sz w:val="24"/>
          <w:szCs w:val="24"/>
          <w:lang w:eastAsia="hr-HR"/>
        </w:rPr>
        <w:t>Labinu</w:t>
      </w:r>
      <w:r>
        <w:rPr>
          <w:rFonts w:eastAsia="Times New Roman" w:cstheme="minorHAnsi"/>
          <w:sz w:val="24"/>
          <w:szCs w:val="24"/>
          <w:lang w:eastAsia="hr-HR"/>
        </w:rPr>
        <w:t xml:space="preserve"> </w:t>
      </w:r>
      <w:bookmarkEnd w:id="0"/>
      <w:r>
        <w:rPr>
          <w:rFonts w:eastAsia="Times New Roman" w:cstheme="minorHAnsi"/>
          <w:sz w:val="24"/>
          <w:szCs w:val="24"/>
          <w:lang w:eastAsia="hr-HR"/>
        </w:rPr>
        <w:t>__________ 2026. godine</w:t>
      </w:r>
    </w:p>
    <w:p w:rsidR="00BE3B14" w:rsidRDefault="00BE3B14">
      <w:pPr>
        <w:wordWrap w:val="0"/>
        <w:spacing w:after="0" w:line="276" w:lineRule="auto"/>
        <w:jc w:val="right"/>
        <w:rPr>
          <w:rFonts w:eastAsia="Times New Roman" w:cstheme="minorHAnsi"/>
          <w:sz w:val="24"/>
          <w:szCs w:val="24"/>
          <w:highlight w:val="yellow"/>
          <w:lang w:eastAsia="hr-HR"/>
        </w:rPr>
      </w:pPr>
    </w:p>
    <w:p w:rsidR="0097600A" w:rsidRPr="005C250C" w:rsidRDefault="0097600A" w:rsidP="0097600A">
      <w:pPr>
        <w:spacing w:after="0" w:line="240" w:lineRule="auto"/>
        <w:jc w:val="right"/>
        <w:rPr>
          <w:rFonts w:cstheme="minorHAnsi"/>
          <w:b/>
          <w:bCs/>
          <w:sz w:val="24"/>
          <w:szCs w:val="24"/>
        </w:rPr>
      </w:pPr>
      <w:r w:rsidRPr="005C250C">
        <w:rPr>
          <w:rFonts w:cstheme="minorHAnsi"/>
          <w:b/>
          <w:bCs/>
          <w:sz w:val="24"/>
          <w:szCs w:val="24"/>
        </w:rPr>
        <w:t>Predsjednica Školskog odbora:</w:t>
      </w:r>
    </w:p>
    <w:p w:rsidR="0097600A" w:rsidRPr="005C250C" w:rsidRDefault="0097600A" w:rsidP="0097600A">
      <w:pPr>
        <w:spacing w:after="0" w:line="240" w:lineRule="auto"/>
        <w:contextualSpacing/>
        <w:jc w:val="right"/>
        <w:rPr>
          <w:rFonts w:cstheme="minorHAnsi"/>
          <w:b/>
          <w:sz w:val="24"/>
          <w:szCs w:val="24"/>
        </w:rPr>
      </w:pPr>
      <w:r w:rsidRPr="005C250C">
        <w:rPr>
          <w:rFonts w:cstheme="minorHAnsi"/>
          <w:b/>
          <w:sz w:val="24"/>
          <w:szCs w:val="24"/>
        </w:rPr>
        <w:t xml:space="preserve">Katija Tefik – Baćac, dipl. </w:t>
      </w:r>
      <w:proofErr w:type="spellStart"/>
      <w:r w:rsidRPr="005C250C">
        <w:rPr>
          <w:rFonts w:cstheme="minorHAnsi"/>
          <w:b/>
          <w:sz w:val="24"/>
          <w:szCs w:val="24"/>
        </w:rPr>
        <w:t>uč</w:t>
      </w:r>
      <w:proofErr w:type="spellEnd"/>
      <w:r w:rsidRPr="005C250C">
        <w:rPr>
          <w:rFonts w:cstheme="minorHAnsi"/>
          <w:b/>
          <w:sz w:val="24"/>
          <w:szCs w:val="24"/>
        </w:rPr>
        <w:t>.</w:t>
      </w:r>
    </w:p>
    <w:p w:rsidR="0097600A" w:rsidRPr="005C250C" w:rsidRDefault="0097600A" w:rsidP="0097600A">
      <w:pPr>
        <w:spacing w:after="0" w:line="240" w:lineRule="auto"/>
        <w:contextualSpacing/>
        <w:jc w:val="right"/>
        <w:rPr>
          <w:rStyle w:val="Hiperveza"/>
          <w:rFonts w:cstheme="minorHAnsi"/>
          <w:b/>
          <w:sz w:val="24"/>
          <w:szCs w:val="24"/>
        </w:rPr>
      </w:pPr>
      <w:r w:rsidRPr="005C250C">
        <w:rPr>
          <w:rFonts w:cstheme="minorHAnsi"/>
          <w:b/>
          <w:sz w:val="24"/>
          <w:szCs w:val="24"/>
        </w:rPr>
        <w:t xml:space="preserve">                                    ______________________________</w:t>
      </w:r>
    </w:p>
    <w:p w:rsidR="0097600A" w:rsidRDefault="0097600A" w:rsidP="0097600A">
      <w:pPr>
        <w:spacing w:after="0" w:line="240" w:lineRule="auto"/>
        <w:contextualSpacing/>
        <w:jc w:val="right"/>
        <w:rPr>
          <w:rFonts w:cstheme="minorHAnsi"/>
          <w:b/>
          <w:sz w:val="24"/>
          <w:szCs w:val="24"/>
        </w:rPr>
      </w:pPr>
      <w:r w:rsidRPr="005C250C">
        <w:rPr>
          <w:rFonts w:cstheme="minorHAnsi"/>
          <w:b/>
          <w:sz w:val="24"/>
          <w:szCs w:val="24"/>
        </w:rPr>
        <w:t xml:space="preserve">                                 </w:t>
      </w:r>
    </w:p>
    <w:p w:rsidR="0097600A" w:rsidRPr="0097600A" w:rsidRDefault="0097600A" w:rsidP="0097600A">
      <w:pPr>
        <w:spacing w:after="0" w:line="240" w:lineRule="auto"/>
        <w:contextualSpacing/>
        <w:jc w:val="both"/>
        <w:rPr>
          <w:rStyle w:val="Hiperveza"/>
          <w:rFonts w:cstheme="minorHAnsi"/>
          <w:b/>
          <w:sz w:val="24"/>
          <w:szCs w:val="24"/>
          <w:u w:val="none"/>
        </w:rPr>
      </w:pPr>
    </w:p>
    <w:p w:rsidR="0097600A" w:rsidRPr="0097600A" w:rsidRDefault="0097600A" w:rsidP="0097600A">
      <w:pPr>
        <w:pStyle w:val="Zaglavlje"/>
        <w:tabs>
          <w:tab w:val="left" w:pos="2700"/>
        </w:tabs>
        <w:jc w:val="right"/>
        <w:rPr>
          <w:rStyle w:val="Hiperveza"/>
          <w:rFonts w:asciiTheme="minorHAnsi" w:hAnsiTheme="minorHAnsi" w:cstheme="minorHAnsi"/>
          <w:b/>
          <w:color w:val="auto"/>
          <w:u w:val="none"/>
        </w:rPr>
      </w:pPr>
      <w:r w:rsidRPr="0097600A">
        <w:rPr>
          <w:rStyle w:val="Hiperveza"/>
          <w:rFonts w:asciiTheme="minorHAnsi" w:hAnsiTheme="minorHAnsi" w:cstheme="minorHAnsi"/>
          <w:b/>
          <w:color w:val="auto"/>
          <w:u w:val="none"/>
        </w:rPr>
        <w:t>Ravnatelj:</w:t>
      </w:r>
    </w:p>
    <w:p w:rsidR="0097600A" w:rsidRPr="0097600A" w:rsidRDefault="0097600A" w:rsidP="0097600A">
      <w:pPr>
        <w:pStyle w:val="Zaglavlje"/>
        <w:tabs>
          <w:tab w:val="left" w:pos="2700"/>
        </w:tabs>
        <w:jc w:val="right"/>
        <w:rPr>
          <w:rStyle w:val="Hiperveza"/>
          <w:rFonts w:asciiTheme="minorHAnsi" w:hAnsiTheme="minorHAnsi" w:cstheme="minorHAnsi"/>
          <w:b/>
          <w:color w:val="auto"/>
          <w:u w:val="none"/>
        </w:rPr>
      </w:pPr>
      <w:r w:rsidRPr="0097600A">
        <w:rPr>
          <w:rStyle w:val="Hiperveza"/>
          <w:rFonts w:asciiTheme="minorHAnsi" w:hAnsiTheme="minorHAnsi" w:cstheme="minorHAnsi"/>
          <w:b/>
          <w:color w:val="auto"/>
          <w:u w:val="none"/>
        </w:rPr>
        <w:t>Miro Alilović, prof., savjetnik</w:t>
      </w:r>
    </w:p>
    <w:p w:rsidR="0097600A" w:rsidRPr="0097600A" w:rsidRDefault="0097600A" w:rsidP="0097600A">
      <w:pPr>
        <w:pStyle w:val="Zaglavlje"/>
        <w:tabs>
          <w:tab w:val="left" w:pos="2700"/>
        </w:tabs>
        <w:jc w:val="right"/>
        <w:rPr>
          <w:rStyle w:val="Hiperveza"/>
          <w:rFonts w:asciiTheme="minorHAnsi" w:hAnsiTheme="minorHAnsi" w:cstheme="minorHAnsi"/>
          <w:b/>
          <w:color w:val="auto"/>
        </w:rPr>
      </w:pPr>
    </w:p>
    <w:p w:rsidR="0097600A" w:rsidRPr="0097600A" w:rsidRDefault="0097600A" w:rsidP="0097600A">
      <w:pPr>
        <w:pStyle w:val="Zaglavlje"/>
        <w:tabs>
          <w:tab w:val="left" w:pos="2700"/>
          <w:tab w:val="left" w:pos="5387"/>
        </w:tabs>
        <w:jc w:val="right"/>
        <w:rPr>
          <w:rStyle w:val="Hiperveza"/>
          <w:rFonts w:asciiTheme="minorHAnsi" w:hAnsiTheme="minorHAnsi" w:cstheme="minorHAnsi"/>
          <w:b/>
          <w:color w:val="auto"/>
        </w:rPr>
      </w:pPr>
      <w:r w:rsidRPr="0097600A">
        <w:rPr>
          <w:rStyle w:val="Hiperveza"/>
          <w:rFonts w:asciiTheme="minorHAnsi" w:hAnsiTheme="minorHAnsi" w:cstheme="minorHAnsi"/>
          <w:b/>
          <w:color w:val="auto"/>
        </w:rPr>
        <w:t>_______________________________</w:t>
      </w:r>
    </w:p>
    <w:p w:rsidR="0097600A" w:rsidRPr="0097600A" w:rsidRDefault="0097600A" w:rsidP="0097600A">
      <w:pPr>
        <w:spacing w:line="240" w:lineRule="auto"/>
        <w:jc w:val="center"/>
        <w:rPr>
          <w:rFonts w:cstheme="minorHAnsi"/>
          <w:b/>
          <w:bCs/>
          <w:sz w:val="24"/>
          <w:szCs w:val="24"/>
        </w:rPr>
      </w:pPr>
      <w:r w:rsidRPr="0097600A">
        <w:rPr>
          <w:rFonts w:cstheme="minorHAnsi"/>
          <w:sz w:val="24"/>
          <w:szCs w:val="24"/>
        </w:rPr>
        <w:t>MP</w:t>
      </w:r>
    </w:p>
    <w:p w:rsidR="00BE3B14" w:rsidRDefault="00BE3B14" w:rsidP="0097600A">
      <w:pPr>
        <w:wordWrap w:val="0"/>
        <w:spacing w:after="0" w:line="276" w:lineRule="auto"/>
        <w:jc w:val="right"/>
        <w:rPr>
          <w:rFonts w:cstheme="minorHAnsi"/>
          <w:sz w:val="24"/>
          <w:szCs w:val="24"/>
        </w:rPr>
      </w:pPr>
    </w:p>
    <w:sectPr w:rsidR="00BE3B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5B4" w:rsidRDefault="007B45B4">
      <w:pPr>
        <w:spacing w:line="240" w:lineRule="auto"/>
      </w:pPr>
      <w:r>
        <w:separator/>
      </w:r>
    </w:p>
  </w:endnote>
  <w:endnote w:type="continuationSeparator" w:id="0">
    <w:p w:rsidR="007B45B4" w:rsidRDefault="007B45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Light">
    <w:altName w:val="等线 Light"/>
    <w:charset w:val="86"/>
    <w:family w:val="auto"/>
    <w:pitch w:val="variable"/>
    <w:sig w:usb0="00000287" w:usb1="080E0000" w:usb2="00000010"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5B4" w:rsidRDefault="007B45B4">
      <w:pPr>
        <w:spacing w:after="0"/>
      </w:pPr>
      <w:r>
        <w:separator/>
      </w:r>
    </w:p>
  </w:footnote>
  <w:footnote w:type="continuationSeparator" w:id="0">
    <w:p w:rsidR="007B45B4" w:rsidRDefault="007B45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A673C"/>
    <w:multiLevelType w:val="multilevel"/>
    <w:tmpl w:val="025A673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CF8462E"/>
    <w:multiLevelType w:val="multilevel"/>
    <w:tmpl w:val="0CF846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11E5E7A"/>
    <w:multiLevelType w:val="multilevel"/>
    <w:tmpl w:val="111E5E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487401C"/>
    <w:multiLevelType w:val="multilevel"/>
    <w:tmpl w:val="148740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825767E"/>
    <w:multiLevelType w:val="multilevel"/>
    <w:tmpl w:val="182576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8F94BC7"/>
    <w:multiLevelType w:val="multilevel"/>
    <w:tmpl w:val="18F94BC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B110974"/>
    <w:multiLevelType w:val="multilevel"/>
    <w:tmpl w:val="1B1109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B2055F8"/>
    <w:multiLevelType w:val="hybridMultilevel"/>
    <w:tmpl w:val="835CC206"/>
    <w:lvl w:ilvl="0" w:tplc="13285BD4">
      <w:start w:val="1"/>
      <w:numFmt w:val="upperRoman"/>
      <w:lvlText w:val="%1."/>
      <w:lvlJc w:val="left"/>
      <w:pPr>
        <w:ind w:left="1080" w:hanging="720"/>
      </w:pPr>
      <w:rPr>
        <w:rFonts w:asciiTheme="minorHAnsi" w:eastAsia="Times New Roman"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8160436"/>
    <w:multiLevelType w:val="multilevel"/>
    <w:tmpl w:val="281604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FD94989"/>
    <w:multiLevelType w:val="multilevel"/>
    <w:tmpl w:val="2FD94989"/>
    <w:lvl w:ilvl="0">
      <w:numFmt w:val="bullet"/>
      <w:lvlText w:val="•"/>
      <w:lvlJc w:val="left"/>
      <w:pPr>
        <w:ind w:left="1065" w:hanging="705"/>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0294919"/>
    <w:multiLevelType w:val="multilevel"/>
    <w:tmpl w:val="3029491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5FC55FE"/>
    <w:multiLevelType w:val="multilevel"/>
    <w:tmpl w:val="35FC55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6720455"/>
    <w:multiLevelType w:val="multilevel"/>
    <w:tmpl w:val="367204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9467CBE"/>
    <w:multiLevelType w:val="multilevel"/>
    <w:tmpl w:val="39467C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3C9A226D"/>
    <w:multiLevelType w:val="multilevel"/>
    <w:tmpl w:val="3C9A22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1A51363"/>
    <w:multiLevelType w:val="multilevel"/>
    <w:tmpl w:val="41A513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E8D49A5"/>
    <w:multiLevelType w:val="multilevel"/>
    <w:tmpl w:val="4E8D49A5"/>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56F00AE2"/>
    <w:multiLevelType w:val="multilevel"/>
    <w:tmpl w:val="56F00AE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5D7D48C9"/>
    <w:multiLevelType w:val="multilevel"/>
    <w:tmpl w:val="5D7D48C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DC4607D"/>
    <w:multiLevelType w:val="multilevel"/>
    <w:tmpl w:val="5DC460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FEB7417"/>
    <w:multiLevelType w:val="multilevel"/>
    <w:tmpl w:val="5FEB7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62D721E8"/>
    <w:multiLevelType w:val="multilevel"/>
    <w:tmpl w:val="62D721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49444DD"/>
    <w:multiLevelType w:val="hybridMultilevel"/>
    <w:tmpl w:val="07BADD18"/>
    <w:lvl w:ilvl="0" w:tplc="0CB4AF0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76431CD"/>
    <w:multiLevelType w:val="multilevel"/>
    <w:tmpl w:val="676431C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8C7617B"/>
    <w:multiLevelType w:val="multilevel"/>
    <w:tmpl w:val="68C7617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7BD30ED1"/>
    <w:multiLevelType w:val="multilevel"/>
    <w:tmpl w:val="7BD30E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7F1A5F58"/>
    <w:multiLevelType w:val="multilevel"/>
    <w:tmpl w:val="7F1A5F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0"/>
  </w:num>
  <w:num w:numId="2">
    <w:abstractNumId w:val="11"/>
  </w:num>
  <w:num w:numId="3">
    <w:abstractNumId w:val="0"/>
  </w:num>
  <w:num w:numId="4">
    <w:abstractNumId w:val="8"/>
  </w:num>
  <w:num w:numId="5">
    <w:abstractNumId w:val="26"/>
  </w:num>
  <w:num w:numId="6">
    <w:abstractNumId w:val="16"/>
  </w:num>
  <w:num w:numId="7">
    <w:abstractNumId w:val="19"/>
  </w:num>
  <w:num w:numId="8">
    <w:abstractNumId w:val="21"/>
  </w:num>
  <w:num w:numId="9">
    <w:abstractNumId w:val="1"/>
  </w:num>
  <w:num w:numId="10">
    <w:abstractNumId w:val="9"/>
  </w:num>
  <w:num w:numId="11">
    <w:abstractNumId w:val="17"/>
  </w:num>
  <w:num w:numId="12">
    <w:abstractNumId w:val="14"/>
  </w:num>
  <w:num w:numId="13">
    <w:abstractNumId w:val="5"/>
  </w:num>
  <w:num w:numId="14">
    <w:abstractNumId w:val="6"/>
  </w:num>
  <w:num w:numId="15">
    <w:abstractNumId w:val="12"/>
  </w:num>
  <w:num w:numId="16">
    <w:abstractNumId w:val="18"/>
  </w:num>
  <w:num w:numId="17">
    <w:abstractNumId w:val="13"/>
  </w:num>
  <w:num w:numId="18">
    <w:abstractNumId w:val="15"/>
  </w:num>
  <w:num w:numId="19">
    <w:abstractNumId w:val="3"/>
  </w:num>
  <w:num w:numId="20">
    <w:abstractNumId w:val="25"/>
  </w:num>
  <w:num w:numId="21">
    <w:abstractNumId w:val="22"/>
  </w:num>
  <w:num w:numId="22">
    <w:abstractNumId w:val="2"/>
  </w:num>
  <w:num w:numId="23">
    <w:abstractNumId w:val="10"/>
  </w:num>
  <w:num w:numId="24">
    <w:abstractNumId w:val="4"/>
  </w:num>
  <w:num w:numId="25">
    <w:abstractNumId w:val="24"/>
  </w:num>
  <w:num w:numId="26">
    <w:abstractNumId w:val="27"/>
  </w:num>
  <w:num w:numId="27">
    <w:abstractNumId w:val="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0C"/>
    <w:rsid w:val="000D560D"/>
    <w:rsid w:val="0013563A"/>
    <w:rsid w:val="00180C80"/>
    <w:rsid w:val="0039590C"/>
    <w:rsid w:val="004B698D"/>
    <w:rsid w:val="006C7D51"/>
    <w:rsid w:val="007B45B4"/>
    <w:rsid w:val="0086478A"/>
    <w:rsid w:val="0097600A"/>
    <w:rsid w:val="00A52F4A"/>
    <w:rsid w:val="00BE3B14"/>
    <w:rsid w:val="00C50E31"/>
    <w:rsid w:val="00DC5613"/>
    <w:rsid w:val="00DD2544"/>
    <w:rsid w:val="00F7789A"/>
    <w:rsid w:val="00FA51D2"/>
    <w:rsid w:val="1A00011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CEEEC1-D3B0-4D5A-BEC8-611EC95BE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Naslov1">
    <w:name w:val="heading 1"/>
    <w:basedOn w:val="Normal"/>
    <w:link w:val="Naslov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Pr>
      <w:b/>
      <w:bCs/>
    </w:rPr>
  </w:style>
  <w:style w:type="character" w:customStyle="1" w:styleId="Naslov1Char">
    <w:name w:val="Naslov 1 Char"/>
    <w:basedOn w:val="Zadanifontodlomka"/>
    <w:link w:val="Naslov1"/>
    <w:uiPriority w:val="9"/>
    <w:qFormat/>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qFormat/>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qFormat/>
    <w:rPr>
      <w:rFonts w:ascii="Times New Roman" w:eastAsia="Times New Roman" w:hAnsi="Times New Roman" w:cs="Times New Roman"/>
      <w:b/>
      <w:bCs/>
      <w:sz w:val="27"/>
      <w:szCs w:val="27"/>
      <w:lang w:eastAsia="hr-HR"/>
    </w:r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nhideWhenUsed/>
    <w:rsid w:val="0097600A"/>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ZaglavljeChar">
    <w:name w:val="Zaglavlje Char"/>
    <w:basedOn w:val="Zadanifontodlomka"/>
    <w:link w:val="Zaglavlje"/>
    <w:rsid w:val="0097600A"/>
    <w:rPr>
      <w:rFonts w:ascii="Times New Roman" w:eastAsia="Times New Roman" w:hAnsi="Times New Roman" w:cs="Times New Roman"/>
      <w:sz w:val="24"/>
      <w:szCs w:val="24"/>
      <w:lang w:eastAsia="en-US"/>
    </w:rPr>
  </w:style>
  <w:style w:type="character" w:styleId="Hiperveza">
    <w:name w:val="Hyperlink"/>
    <w:basedOn w:val="Zadanifontodlomka"/>
    <w:uiPriority w:val="99"/>
    <w:unhideWhenUsed/>
    <w:qFormat/>
    <w:rsid w:val="009760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3671</Words>
  <Characters>20927</Characters>
  <Application>Microsoft Office Word</Application>
  <DocSecurity>0</DocSecurity>
  <Lines>174</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dc:creator>
  <cp:lastModifiedBy>Zdenka Glavičić</cp:lastModifiedBy>
  <cp:revision>6</cp:revision>
  <dcterms:created xsi:type="dcterms:W3CDTF">2026-07-24T08:24:00Z</dcterms:created>
  <dcterms:modified xsi:type="dcterms:W3CDTF">2026-07-27T12:04:00Z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eyJoZGlkIjoiNmVhODczNTE3ZGQ1YjRmNTFmN2MzMjhjZmYzYWMzYzUiLCJ1c2VySWQiOiIxMDAzMzA0NTYzMTM3OCJ9</vt:lpwstr>
  </property>
  <property fmtid="{D5CDD505-2E9C-101B-9397-08002B2CF9AE}" pid="3" name="KSOProductBuildVer">
    <vt:lpwstr>1033-12.1.0.26880</vt:lpwstr>
  </property>
  <property fmtid="{D5CDD505-2E9C-101B-9397-08002B2CF9AE}" pid="4" name="ICV">
    <vt:lpwstr>F01EE20B137745949ED15DDF990C4121_13</vt:lpwstr>
  </property>
</Properties>
</file>