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D0" w:rsidRPr="00E3110E" w:rsidRDefault="00EA53D0" w:rsidP="00EA53D0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Times New Roman" w:hAnsi="Arial" w:cs="Arial"/>
          <w:b/>
          <w:i/>
          <w:noProof/>
        </w:rPr>
      </w:pPr>
      <w:r w:rsidRPr="00E3110E">
        <w:rPr>
          <w:rFonts w:ascii="Arial" w:eastAsia="Times New Roman" w:hAnsi="Arial" w:cs="Arial"/>
          <w:noProof/>
          <w:color w:val="0000FF"/>
          <w:lang w:eastAsia="hr-HR"/>
        </w:rPr>
        <w:drawing>
          <wp:inline distT="0" distB="0" distL="0" distR="0" wp14:anchorId="13EE6983" wp14:editId="3C52757F">
            <wp:extent cx="349340" cy="360609"/>
            <wp:effectExtent l="0" t="0" r="0" b="1905"/>
            <wp:docPr id="1" name="irc_ilrp_mut" descr="https://encrypted-tbn2.gstatic.com/images?q=tbn:ANd9GcTAmLMu5fIs5ylU-i3K6IcZRSOI7FYGPmOPg8l0yXVqCXYg07ahLF0Wu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12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3D0" w:rsidRPr="00AA5F6F" w:rsidRDefault="00EA53D0" w:rsidP="00EA53D0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  <w:noProof/>
        </w:rPr>
      </w:pPr>
      <w:r w:rsidRPr="00AA5F6F">
        <w:rPr>
          <w:rFonts w:eastAsia="Times New Roman" w:cs="Arial"/>
          <w:i/>
          <w:noProof/>
        </w:rPr>
        <w:t>Republika Hrvatska</w:t>
      </w:r>
    </w:p>
    <w:p w:rsidR="00EA53D0" w:rsidRPr="00AA5F6F" w:rsidRDefault="00EA53D0" w:rsidP="00EA53D0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  <w:noProof/>
        </w:rPr>
      </w:pPr>
      <w:r w:rsidRPr="00AA5F6F">
        <w:rPr>
          <w:rFonts w:eastAsia="Times New Roman" w:cs="Arial"/>
          <w:i/>
          <w:noProof/>
        </w:rPr>
        <w:t>Istarska županija</w:t>
      </w:r>
    </w:p>
    <w:p w:rsidR="00EA53D0" w:rsidRPr="00AA5F6F" w:rsidRDefault="00EA53D0" w:rsidP="00EA53D0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b/>
          <w:i/>
          <w:noProof/>
        </w:rPr>
      </w:pPr>
      <w:r w:rsidRPr="00E3110E">
        <w:rPr>
          <w:rFonts w:ascii="Arial" w:eastAsia="Times New Roman" w:hAnsi="Arial" w:cs="Arial"/>
          <w:i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27257BD" wp14:editId="379CB5E4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2" name="Slika 2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F6F">
        <w:rPr>
          <w:rFonts w:eastAsia="Times New Roman" w:cs="Arial"/>
          <w:b/>
          <w:i/>
          <w:noProof/>
        </w:rPr>
        <w:t>Osnovna škola „Ivo Lola Ribar“ Labin</w:t>
      </w:r>
    </w:p>
    <w:p w:rsidR="00EA53D0" w:rsidRPr="00AA5F6F" w:rsidRDefault="00EA53D0" w:rsidP="00EA53D0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  <w:noProof/>
        </w:rPr>
      </w:pPr>
      <w:r w:rsidRPr="00AA5F6F">
        <w:rPr>
          <w:rFonts w:eastAsia="Times New Roman" w:cs="Arial"/>
          <w:i/>
          <w:noProof/>
        </w:rPr>
        <w:t>Rudarska 9, Labin 52220 Tel: 052/855- 406, fax: 052/880- 234</w:t>
      </w:r>
    </w:p>
    <w:p w:rsidR="00EA53D0" w:rsidRDefault="00EA53D0" w:rsidP="00EA53D0">
      <w:pPr>
        <w:spacing w:after="0" w:line="384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  <w:r w:rsidRPr="00AA5F6F">
        <w:rPr>
          <w:rFonts w:eastAsia="Times New Roman" w:cs="Arial"/>
          <w:i/>
          <w:noProof/>
        </w:rPr>
        <w:t xml:space="preserve">e-mail: </w:t>
      </w:r>
      <w:hyperlink r:id="rId8" w:history="1">
        <w:r w:rsidRPr="00AA5F6F">
          <w:rPr>
            <w:rFonts w:eastAsia="Times New Roman" w:cs="Arial"/>
            <w:i/>
            <w:noProof/>
            <w:color w:val="0000FF"/>
            <w:u w:val="single"/>
          </w:rPr>
          <w:t>ured@os-ilribar-labin.skole.hr</w:t>
        </w:r>
      </w:hyperlink>
    </w:p>
    <w:p w:rsidR="00EA53D0" w:rsidRDefault="00EA53D0" w:rsidP="007055B8">
      <w:pPr>
        <w:spacing w:after="0" w:line="384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</w:p>
    <w:p w:rsidR="00045F0F" w:rsidRPr="00045F0F" w:rsidRDefault="00045F0F" w:rsidP="007055B8">
      <w:pPr>
        <w:spacing w:after="0" w:line="384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  <w:r w:rsidRPr="00045F0F"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  <w:t>Obavijest za roditelje</w:t>
      </w:r>
    </w:p>
    <w:p w:rsidR="007055B8" w:rsidRDefault="00045F0F" w:rsidP="00045F0F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Poštovani roditelji</w:t>
      </w:r>
      <w:r w:rsidR="002D44B8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/skrbnici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,</w:t>
      </w:r>
      <w:r w:rsidR="008F665A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</w:t>
      </w:r>
    </w:p>
    <w:p w:rsidR="00EA53D0" w:rsidRDefault="00EA53D0" w:rsidP="00045F0F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</w:p>
    <w:p w:rsidR="007055B8" w:rsidRDefault="008F665A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>prijave i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upisi djece za prvi razred osnovne škole </w:t>
      </w:r>
      <w:r w:rsidR="007055B8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2026./2027.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obavljat će se elektroničkim putem korištenjem </w:t>
      </w:r>
      <w:hyperlink r:id="rId9" w:history="1">
        <w:r w:rsidR="00045F0F" w:rsidRPr="00045F0F">
          <w:rPr>
            <w:rFonts w:ascii="Arial" w:eastAsia="Times New Roman" w:hAnsi="Arial" w:cs="Arial"/>
            <w:i/>
            <w:iCs/>
            <w:color w:val="2EA3F2"/>
            <w:sz w:val="23"/>
            <w:szCs w:val="23"/>
            <w:u w:val="single"/>
            <w:bdr w:val="none" w:sz="0" w:space="0" w:color="auto" w:frame="1"/>
            <w:lang w:eastAsia="hr-HR"/>
          </w:rPr>
          <w:t>Nacionalnog informacijskog sustava upisa u osnovne škole</w:t>
        </w:r>
      </w:hyperlink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 </w:t>
      </w:r>
      <w:r w:rsid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 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(sustav </w:t>
      </w:r>
      <w:r w:rsid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   </w:t>
      </w:r>
      <w:r w:rsidR="00045F0F" w:rsidRPr="00711483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e</w:t>
      </w:r>
      <w:r w:rsidR="00711483" w:rsidRPr="00711483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</w:t>
      </w:r>
      <w:r w:rsidR="00711483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–</w:t>
      </w:r>
      <w:r w:rsidR="00045F0F" w:rsidRPr="00711483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Građani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)</w:t>
      </w:r>
      <w:r w:rsid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u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razdoblju</w:t>
      </w:r>
      <w:r w:rsidR="007055B8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od :</w:t>
      </w:r>
    </w:p>
    <w:p w:rsidR="00711483" w:rsidRDefault="00711483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</w:p>
    <w:p w:rsidR="00045F0F" w:rsidRDefault="007055B8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</w:pPr>
      <w:r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- 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</w:t>
      </w:r>
      <w:r w:rsidR="00FB3971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2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.veljače </w:t>
      </w:r>
      <w:r w:rsidR="00045F0F" w:rsidRP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do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15. travnja 202</w:t>
      </w:r>
      <w:r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6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. godine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  –  predaja zahtjeva za </w:t>
      </w:r>
      <w:r w:rsidR="00045F0F" w:rsidRPr="007055B8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redovan upis za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</w:t>
      </w:r>
      <w:r w:rsidR="00045F0F" w:rsidRPr="008F665A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djecu s teškoćama</w:t>
      </w:r>
      <w:r w:rsidR="008F24B0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 xml:space="preserve"> u razvoju</w:t>
      </w:r>
    </w:p>
    <w:p w:rsidR="00711483" w:rsidRPr="00045F0F" w:rsidRDefault="00711483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</w:p>
    <w:p w:rsidR="00015EC4" w:rsidRDefault="007055B8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</w:pPr>
      <w:r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- 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1</w:t>
      </w:r>
      <w:r w:rsidR="00A4173E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6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. veljače </w:t>
      </w:r>
      <w:r w:rsidR="00045F0F" w:rsidRP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do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15. ožujka 202</w:t>
      </w:r>
      <w:r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6</w:t>
      </w:r>
      <w:r w:rsidR="00045F0F"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>. godine</w:t>
      </w:r>
      <w:r w:rsidR="00045F0F"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– predaja zahtjeva za </w:t>
      </w:r>
      <w:r w:rsidR="00045F0F" w:rsidRPr="008F665A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redovan upis</w:t>
      </w:r>
      <w:r w:rsidR="008F24B0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 xml:space="preserve"> i </w:t>
      </w:r>
    </w:p>
    <w:p w:rsidR="00045F0F" w:rsidRDefault="00015EC4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 xml:space="preserve"> </w:t>
      </w:r>
      <w:r w:rsidR="008F24B0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 xml:space="preserve">zahtjev za </w:t>
      </w: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prijavu u školu drugog upisnog područja</w:t>
      </w:r>
      <w:r w:rsidR="00711483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 xml:space="preserve"> ( upis u drugu školu)</w:t>
      </w:r>
    </w:p>
    <w:p w:rsidR="00711483" w:rsidRDefault="00711483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</w:pPr>
    </w:p>
    <w:p w:rsidR="00711483" w:rsidRDefault="007055B8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-  </w:t>
      </w:r>
      <w:r w:rsidRPr="007055B8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16.veljače </w:t>
      </w:r>
      <w:r w:rsidRP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do</w:t>
      </w:r>
      <w:r w:rsidRPr="007055B8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 31.ožujak 2026</w:t>
      </w: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. – zahtjev </w:t>
      </w:r>
      <w:r w:rsidRPr="007055B8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za prijevremeni</w:t>
      </w: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upis u 1.r.OŠ</w:t>
      </w:r>
      <w:r w:rsidR="0071148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i</w:t>
      </w:r>
    </w:p>
    <w:p w:rsidR="00711483" w:rsidRDefault="00711483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zahtjev  za </w:t>
      </w:r>
      <w:r w:rsidRPr="00711483"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  <w:t>privremeno oslobađanje</w:t>
      </w: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od upisa u 1.r. OŠ</w:t>
      </w:r>
    </w:p>
    <w:p w:rsidR="00B7286B" w:rsidRDefault="00B7286B" w:rsidP="00553B1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</w:p>
    <w:p w:rsidR="00B7286B" w:rsidRDefault="00B7286B" w:rsidP="00B7286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2D44B8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- </w:t>
      </w:r>
      <w:r w:rsidRPr="00B7286B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zahtjev za prijavu u školu drugog upisnog područja ( upis u drugu školu)</w:t>
      </w:r>
    </w:p>
    <w:p w:rsidR="00EA53D0" w:rsidRDefault="00EA53D0" w:rsidP="00B7286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u w:val="single"/>
          <w:lang w:eastAsia="hr-HR"/>
        </w:rPr>
      </w:pPr>
    </w:p>
    <w:p w:rsidR="00553B12" w:rsidRPr="00045F0F" w:rsidRDefault="00045F0F" w:rsidP="00EA53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U sustavu će roditeljima biti vidljivi:</w:t>
      </w:r>
    </w:p>
    <w:p w:rsidR="00045F0F" w:rsidRPr="00045F0F" w:rsidRDefault="00045F0F" w:rsidP="00EA53D0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opći podaci o djetetu</w:t>
      </w:r>
    </w:p>
    <w:p w:rsidR="00045F0F" w:rsidRPr="008F24B0" w:rsidRDefault="00045F0F" w:rsidP="00EA53D0">
      <w:pPr>
        <w:numPr>
          <w:ilvl w:val="0"/>
          <w:numId w:val="1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8F24B0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škola na čijoj se listi školskih obveznika dijete nalazi prema mjestu prebivališta, odnosno boravišta. Roditelji će prilikom podnošenja prijave moći izraziti želju za upis u školu van upisnog područja.</w:t>
      </w:r>
      <w:r w:rsidR="008F24B0" w:rsidRPr="008F24B0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</w:t>
      </w:r>
      <w:r w:rsidRPr="008F24B0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Odmah po podnošenju prijave roditelji će moći odabrati mogućnosti koje im se nude u dodijeljenoj školi</w:t>
      </w:r>
    </w:p>
    <w:p w:rsidR="00045F0F" w:rsidRPr="00045F0F" w:rsidRDefault="00045F0F" w:rsidP="00EA53D0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izborne predmete (vjeronauk, informatika</w:t>
      </w:r>
      <w:r w:rsidR="008F665A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, bosanski jezik i kultura-model C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)</w:t>
      </w:r>
    </w:p>
    <w:p w:rsidR="00045F0F" w:rsidRPr="00045F0F" w:rsidRDefault="00045F0F" w:rsidP="00EA53D0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produženi boravak</w:t>
      </w:r>
      <w:r w:rsidR="008F24B0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(do 16.00 sati)</w:t>
      </w:r>
    </w:p>
    <w:p w:rsidR="00045F0F" w:rsidRPr="00045F0F" w:rsidRDefault="00045F0F" w:rsidP="00EA53D0">
      <w:pPr>
        <w:numPr>
          <w:ilvl w:val="0"/>
          <w:numId w:val="2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strani jezik </w:t>
      </w:r>
      <w:r w:rsidR="008F665A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- 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engleski</w:t>
      </w:r>
    </w:p>
    <w:p w:rsidR="002D44B8" w:rsidRDefault="00045F0F" w:rsidP="00EA53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S obzirom da se u sustav za elektroničke upise u osnovne škole ulazi preko portala</w:t>
      </w:r>
    </w:p>
    <w:p w:rsidR="00CA6442" w:rsidRPr="00045F0F" w:rsidRDefault="00045F0F" w:rsidP="00EA53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 </w:t>
      </w:r>
      <w:hyperlink r:id="rId10" w:history="1">
        <w:r w:rsidRPr="00045F0F">
          <w:rPr>
            <w:rFonts w:ascii="Arial" w:eastAsia="Times New Roman" w:hAnsi="Arial" w:cs="Arial"/>
            <w:i/>
            <w:iCs/>
            <w:color w:val="2EA3F2"/>
            <w:sz w:val="23"/>
            <w:szCs w:val="23"/>
            <w:u w:val="single"/>
            <w:bdr w:val="none" w:sz="0" w:space="0" w:color="auto" w:frame="1"/>
            <w:lang w:eastAsia="hr-HR"/>
          </w:rPr>
          <w:t>e-Građani</w:t>
        </w:r>
      </w:hyperlink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,</w:t>
      </w:r>
      <w:r w:rsidR="0010153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 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 </w:t>
      </w:r>
      <w:r w:rsidRPr="00045F0F">
        <w:rPr>
          <w:rFonts w:ascii="Arial" w:eastAsia="Times New Roman" w:hAnsi="Arial" w:cs="Arial"/>
          <w:b/>
          <w:color w:val="666666"/>
          <w:sz w:val="23"/>
          <w:szCs w:val="23"/>
          <w:lang w:eastAsia="hr-HR"/>
        </w:rPr>
        <w:t xml:space="preserve">roditelji koji nemaju mogućnost prijave za ulazak u portal moraju se javiti školi kojoj pripadaju 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prema upisnom području koja će prijavu za upis njihovog djeteta izvršiti umjesto njih.</w:t>
      </w:r>
    </w:p>
    <w:p w:rsidR="00045F0F" w:rsidRPr="00045F0F" w:rsidRDefault="00045F0F" w:rsidP="00EA53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Za sve ostale informacije, termine </w:t>
      </w:r>
      <w:r w:rsidR="00101533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utvrđivanja spremnosti za upis u 1.r.oš</w:t>
      </w: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 xml:space="preserve"> u školi, liječničkih pregleda roditelji će biti naknadno obaviješteni.</w:t>
      </w:r>
    </w:p>
    <w:p w:rsidR="00045F0F" w:rsidRDefault="00045F0F" w:rsidP="00553B12">
      <w:pPr>
        <w:spacing w:after="0" w:line="480" w:lineRule="atLeast"/>
        <w:jc w:val="right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hr-HR"/>
        </w:rPr>
      </w:pPr>
      <w:r w:rsidRPr="00045F0F">
        <w:rPr>
          <w:rFonts w:ascii="Arial" w:eastAsia="Times New Roman" w:hAnsi="Arial" w:cs="Arial"/>
          <w:color w:val="666666"/>
          <w:sz w:val="23"/>
          <w:szCs w:val="23"/>
          <w:lang w:eastAsia="hr-HR"/>
        </w:rPr>
        <w:t>Stručna služba škole</w:t>
      </w:r>
    </w:p>
    <w:p w:rsidR="00737AD5" w:rsidRDefault="002D44B8" w:rsidP="00EA53D0">
      <w:pPr>
        <w:spacing w:after="0" w:line="480" w:lineRule="atLeast"/>
        <w:textAlignment w:val="baseline"/>
      </w:pPr>
      <w:r>
        <w:rPr>
          <w:rFonts w:ascii="Arial" w:eastAsia="Times New Roman" w:hAnsi="Arial" w:cs="Arial"/>
          <w:color w:val="666666"/>
          <w:sz w:val="23"/>
          <w:szCs w:val="23"/>
          <w:lang w:eastAsia="hr-HR"/>
        </w:rPr>
        <w:t>U Labinu 3.2.2026.</w:t>
      </w:r>
      <w:bookmarkStart w:id="0" w:name="_GoBack"/>
      <w:bookmarkEnd w:id="0"/>
    </w:p>
    <w:sectPr w:rsidR="0073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A0F"/>
    <w:multiLevelType w:val="multilevel"/>
    <w:tmpl w:val="EC7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D53EA7"/>
    <w:multiLevelType w:val="multilevel"/>
    <w:tmpl w:val="A98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96959"/>
    <w:multiLevelType w:val="multilevel"/>
    <w:tmpl w:val="8AB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0F"/>
    <w:rsid w:val="00015EC4"/>
    <w:rsid w:val="00045F0F"/>
    <w:rsid w:val="00101533"/>
    <w:rsid w:val="00151D82"/>
    <w:rsid w:val="001578F0"/>
    <w:rsid w:val="002D44B8"/>
    <w:rsid w:val="002D6D89"/>
    <w:rsid w:val="003A591A"/>
    <w:rsid w:val="00463D3E"/>
    <w:rsid w:val="00553B12"/>
    <w:rsid w:val="006F42FD"/>
    <w:rsid w:val="007055B8"/>
    <w:rsid w:val="00711483"/>
    <w:rsid w:val="00737AD5"/>
    <w:rsid w:val="008F24B0"/>
    <w:rsid w:val="008F665A"/>
    <w:rsid w:val="0096592F"/>
    <w:rsid w:val="009947DD"/>
    <w:rsid w:val="00A4173E"/>
    <w:rsid w:val="00B7286B"/>
    <w:rsid w:val="00CA6442"/>
    <w:rsid w:val="00EA53D0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602"/>
  <w15:chartTrackingRefBased/>
  <w15:docId w15:val="{0A280279-DA17-4F18-8454-1E69DF98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ilribar-labin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0" Type="http://schemas.openxmlformats.org/officeDocument/2006/relationships/hyperlink" Target="https://gov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novne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Ester</cp:lastModifiedBy>
  <cp:revision>2</cp:revision>
  <cp:lastPrinted>2026-02-03T12:04:00Z</cp:lastPrinted>
  <dcterms:created xsi:type="dcterms:W3CDTF">2026-02-03T12:04:00Z</dcterms:created>
  <dcterms:modified xsi:type="dcterms:W3CDTF">2026-02-03T12:04:00Z</dcterms:modified>
</cp:coreProperties>
</file>