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4B2254E8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E12EC4">
        <w:rPr>
          <w:rFonts w:ascii="Arial" w:hAnsi="Arial" w:cs="Arial"/>
          <w:b/>
          <w:bCs/>
          <w:color w:val="414145"/>
        </w:rPr>
        <w:t>veljaču</w:t>
      </w:r>
      <w:r w:rsidRPr="0043564E">
        <w:rPr>
          <w:rFonts w:ascii="Arial" w:hAnsi="Arial" w:cs="Arial"/>
          <w:b/>
          <w:bCs/>
          <w:color w:val="414145"/>
        </w:rPr>
        <w:t xml:space="preserve"> 202</w:t>
      </w:r>
      <w:r w:rsidR="0009208A">
        <w:rPr>
          <w:rFonts w:ascii="Arial" w:hAnsi="Arial" w:cs="Arial"/>
          <w:b/>
          <w:bCs/>
          <w:color w:val="414145"/>
        </w:rPr>
        <w:t>5</w:t>
      </w:r>
      <w:r w:rsidRPr="0043564E">
        <w:rPr>
          <w:rFonts w:ascii="Arial" w:hAnsi="Arial" w:cs="Arial"/>
          <w:b/>
          <w:bCs/>
          <w:color w:val="414145"/>
        </w:rPr>
        <w:t>. godine</w:t>
      </w:r>
    </w:p>
    <w:p w14:paraId="0F4E5F4B" w14:textId="77777777" w:rsidR="0043564E" w:rsidRPr="0043564E" w:rsidRDefault="0043564E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70BCB419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="007A2364">
        <w:rPr>
          <w:rFonts w:ascii="Arial" w:hAnsi="Arial" w:cs="Arial"/>
          <w:b/>
          <w:bCs/>
          <w:color w:val="414145"/>
          <w:sz w:val="18"/>
          <w:szCs w:val="18"/>
        </w:rPr>
        <w:t>M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8712" w14:textId="44D44183" w:rsidR="00B40601" w:rsidRPr="00417BB5" w:rsidRDefault="006148DA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119.394,66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757" w14:textId="77777777" w:rsidR="00B40601" w:rsidRPr="0064790D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4790D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5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1D8F" w14:textId="068ED8F8" w:rsidR="00B40601" w:rsidRPr="006755B2" w:rsidRDefault="00E12EC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19.609,54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6755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755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3B36" w14:textId="3578649C" w:rsidR="00B40601" w:rsidRPr="00417BB5" w:rsidRDefault="00E12EC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2.251,20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2C5B" w14:textId="61CD331E" w:rsidR="00B40601" w:rsidRPr="00E12EC4" w:rsidRDefault="00E12EC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E12EC4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766,81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A66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0CE1BD08" w:rsidR="00B40601" w:rsidRPr="00417BB5" w:rsidRDefault="00E12EC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582</w:t>
            </w:r>
            <w:r w:rsidR="00B40601"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6EE15B15" w:rsidR="00B40601" w:rsidRPr="00417BB5" w:rsidRDefault="006148DA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142.604,21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5014A399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E12EC4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veljaču</w:t>
            </w:r>
            <w:r w:rsid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202</w:t>
            </w:r>
            <w:r w:rsidR="0009208A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60540"/>
    <w:rsid w:val="0009208A"/>
    <w:rsid w:val="000A1DAD"/>
    <w:rsid w:val="000C26A2"/>
    <w:rsid w:val="00103C8F"/>
    <w:rsid w:val="00226B10"/>
    <w:rsid w:val="00271D70"/>
    <w:rsid w:val="002A0132"/>
    <w:rsid w:val="0030426A"/>
    <w:rsid w:val="00353456"/>
    <w:rsid w:val="003558BD"/>
    <w:rsid w:val="00390739"/>
    <w:rsid w:val="00417BB5"/>
    <w:rsid w:val="0043564E"/>
    <w:rsid w:val="004833A4"/>
    <w:rsid w:val="00596DA9"/>
    <w:rsid w:val="006109B7"/>
    <w:rsid w:val="006148DA"/>
    <w:rsid w:val="0064790D"/>
    <w:rsid w:val="006755B2"/>
    <w:rsid w:val="00696230"/>
    <w:rsid w:val="006A3E05"/>
    <w:rsid w:val="007A2364"/>
    <w:rsid w:val="00A41769"/>
    <w:rsid w:val="00AB3634"/>
    <w:rsid w:val="00AF3233"/>
    <w:rsid w:val="00B40601"/>
    <w:rsid w:val="00B55D0D"/>
    <w:rsid w:val="00B57FAF"/>
    <w:rsid w:val="00BE1F58"/>
    <w:rsid w:val="00CD5B84"/>
    <w:rsid w:val="00CF06B8"/>
    <w:rsid w:val="00D05C10"/>
    <w:rsid w:val="00D7345A"/>
    <w:rsid w:val="00DC5357"/>
    <w:rsid w:val="00E12EC4"/>
    <w:rsid w:val="00E231C9"/>
    <w:rsid w:val="00E52064"/>
    <w:rsid w:val="00E9741D"/>
    <w:rsid w:val="00EC4DFB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Lorena Bilić</cp:lastModifiedBy>
  <cp:revision>29</cp:revision>
  <cp:lastPrinted>2025-03-12T13:09:00Z</cp:lastPrinted>
  <dcterms:created xsi:type="dcterms:W3CDTF">2024-02-14T11:35:00Z</dcterms:created>
  <dcterms:modified xsi:type="dcterms:W3CDTF">2025-03-12T13:09:00Z</dcterms:modified>
</cp:coreProperties>
</file>